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2C" w:rsidRPr="00262C2C" w:rsidRDefault="00262C2C" w:rsidP="00CE3F75">
      <w:pPr>
        <w:widowControl w:val="0"/>
        <w:ind w:firstLine="0"/>
        <w:jc w:val="center"/>
        <w:rPr>
          <w:b/>
          <w:sz w:val="28"/>
          <w:szCs w:val="28"/>
        </w:rPr>
      </w:pPr>
      <w:bookmarkStart w:id="0" w:name="_GoBack"/>
      <w:bookmarkEnd w:id="0"/>
      <w:r w:rsidRPr="00262C2C">
        <w:rPr>
          <w:b/>
          <w:sz w:val="28"/>
          <w:szCs w:val="28"/>
        </w:rPr>
        <w:t>A</w:t>
      </w:r>
      <w:r w:rsidR="00531AA3" w:rsidRPr="00262C2C">
        <w:rPr>
          <w:b/>
          <w:sz w:val="28"/>
          <w:szCs w:val="28"/>
        </w:rPr>
        <w:t>buzul de drept săvârşit de către Curtea Constituţională</w:t>
      </w:r>
      <w:r w:rsidRPr="00262C2C">
        <w:rPr>
          <w:b/>
          <w:sz w:val="28"/>
          <w:szCs w:val="28"/>
        </w:rPr>
        <w:t xml:space="preserve"> </w:t>
      </w:r>
    </w:p>
    <w:p w:rsidR="00531AA3" w:rsidRPr="00262C2C" w:rsidRDefault="00262C2C" w:rsidP="00CE3F75">
      <w:pPr>
        <w:widowControl w:val="0"/>
        <w:ind w:firstLine="0"/>
        <w:jc w:val="center"/>
        <w:rPr>
          <w:b/>
          <w:sz w:val="28"/>
          <w:szCs w:val="28"/>
        </w:rPr>
      </w:pPr>
      <w:r w:rsidRPr="00262C2C">
        <w:rPr>
          <w:b/>
          <w:sz w:val="28"/>
          <w:szCs w:val="28"/>
        </w:rPr>
        <w:t xml:space="preserve">prin </w:t>
      </w:r>
      <w:r w:rsidRPr="00262C2C">
        <w:rPr>
          <w:rFonts w:cs="Times New Roman"/>
          <w:b/>
          <w:sz w:val="28"/>
          <w:szCs w:val="28"/>
        </w:rPr>
        <w:t>Deciziile nr.</w:t>
      </w:r>
      <w:r w:rsidRPr="00262C2C">
        <w:rPr>
          <w:b/>
          <w:sz w:val="28"/>
          <w:szCs w:val="28"/>
        </w:rPr>
        <w:t xml:space="preserve"> 293/2018 şi</w:t>
      </w:r>
      <w:r w:rsidRPr="00262C2C">
        <w:rPr>
          <w:rFonts w:cs="Times New Roman"/>
          <w:b/>
          <w:sz w:val="28"/>
          <w:szCs w:val="28"/>
        </w:rPr>
        <w:t xml:space="preserve"> nr. 568/2018</w:t>
      </w:r>
    </w:p>
    <w:p w:rsidR="00531AA3" w:rsidRPr="00531AA3" w:rsidRDefault="00531AA3" w:rsidP="00CE3F75">
      <w:pPr>
        <w:widowControl w:val="0"/>
        <w:autoSpaceDE w:val="0"/>
        <w:autoSpaceDN w:val="0"/>
        <w:adjustRightInd w:val="0"/>
        <w:jc w:val="center"/>
        <w:rPr>
          <w:rFonts w:cs="Times New Roman"/>
          <w:sz w:val="10"/>
          <w:szCs w:val="28"/>
        </w:rPr>
      </w:pPr>
    </w:p>
    <w:p w:rsidR="00531AA3" w:rsidRPr="00E402F7" w:rsidRDefault="00531AA3" w:rsidP="00CE3F75">
      <w:pPr>
        <w:widowControl w:val="0"/>
        <w:autoSpaceDE w:val="0"/>
        <w:autoSpaceDN w:val="0"/>
        <w:adjustRightInd w:val="0"/>
        <w:jc w:val="left"/>
        <w:rPr>
          <w:rFonts w:cs="Times New Roman"/>
          <w:szCs w:val="28"/>
        </w:rPr>
      </w:pPr>
      <w:r>
        <w:rPr>
          <w:rFonts w:cs="Times New Roman"/>
          <w:szCs w:val="28"/>
        </w:rPr>
        <w:t>19</w:t>
      </w:r>
      <w:r w:rsidRPr="00E402F7">
        <w:rPr>
          <w:rFonts w:cs="Times New Roman"/>
          <w:szCs w:val="28"/>
        </w:rPr>
        <w:t>.0</w:t>
      </w:r>
      <w:r>
        <w:rPr>
          <w:rFonts w:cs="Times New Roman"/>
          <w:szCs w:val="28"/>
        </w:rPr>
        <w:t>8</w:t>
      </w:r>
      <w:r w:rsidRPr="00E402F7">
        <w:rPr>
          <w:rFonts w:cs="Times New Roman"/>
          <w:szCs w:val="28"/>
        </w:rPr>
        <w:t xml:space="preserve">.2019                                                                                               Conf. univ. dr. N. Grigorie </w:t>
      </w:r>
      <w:proofErr w:type="spellStart"/>
      <w:r w:rsidRPr="00E402F7">
        <w:rPr>
          <w:rFonts w:cs="Times New Roman"/>
          <w:szCs w:val="28"/>
        </w:rPr>
        <w:t>Lăcriţa</w:t>
      </w:r>
      <w:proofErr w:type="spellEnd"/>
    </w:p>
    <w:p w:rsidR="007D0497" w:rsidRPr="007D0497" w:rsidRDefault="007D0497" w:rsidP="007D0497">
      <w:pPr>
        <w:widowControl w:val="0"/>
        <w:suppressAutoHyphens/>
        <w:ind w:firstLine="300"/>
        <w:jc w:val="center"/>
        <w:rPr>
          <w:rFonts w:eastAsia="Times New Roman" w:cs="Times New Roman"/>
          <w:sz w:val="10"/>
          <w:lang w:eastAsia="ar-SA"/>
        </w:rPr>
      </w:pPr>
      <w:bookmarkStart w:id="1" w:name="_Hlk12442519"/>
    </w:p>
    <w:p w:rsidR="007D0497" w:rsidRPr="000D426D" w:rsidRDefault="007D0497" w:rsidP="007D0497">
      <w:pPr>
        <w:widowControl w:val="0"/>
        <w:suppressAutoHyphens/>
        <w:ind w:firstLine="300"/>
        <w:rPr>
          <w:rFonts w:eastAsia="Times New Roman" w:cs="Times New Roman"/>
          <w:lang w:eastAsia="ar-SA"/>
        </w:rPr>
      </w:pPr>
      <w:r w:rsidRPr="000D426D">
        <w:rPr>
          <w:rFonts w:eastAsia="Times New Roman" w:cs="Times New Roman"/>
          <w:lang w:eastAsia="ar-SA"/>
        </w:rPr>
        <w:t>„</w:t>
      </w:r>
      <w:r w:rsidRPr="000D426D">
        <w:rPr>
          <w:rFonts w:eastAsia="Times New Roman" w:cs="Times New Roman"/>
          <w:b/>
          <w:bCs/>
          <w:i/>
          <w:iCs/>
          <w:color w:val="FF0000"/>
          <w:lang w:eastAsia="ar-SA"/>
        </w:rPr>
        <w:t>Ticăloşia câtorva este o nenorocire pentru toţi</w:t>
      </w:r>
      <w:r w:rsidRPr="000D426D">
        <w:rPr>
          <w:rFonts w:eastAsia="Times New Roman" w:cs="Times New Roman"/>
          <w:lang w:eastAsia="ar-SA"/>
        </w:rPr>
        <w:t>”</w:t>
      </w:r>
      <w:r w:rsidRPr="000D426D">
        <w:rPr>
          <w:rFonts w:eastAsia="Times New Roman" w:cs="Times New Roman"/>
          <w:bCs/>
          <w:lang w:eastAsia="ar-SA"/>
        </w:rPr>
        <w:t>.</w:t>
      </w:r>
      <w:r w:rsidRPr="000D426D">
        <w:rPr>
          <w:rFonts w:eastAsia="Times New Roman" w:cs="Times New Roman"/>
          <w:lang w:eastAsia="ar-SA"/>
        </w:rPr>
        <w:t xml:space="preserve"> (</w:t>
      </w:r>
      <w:proofErr w:type="spellStart"/>
      <w:r w:rsidRPr="000D426D">
        <w:rPr>
          <w:rFonts w:eastAsia="Times New Roman" w:cs="Times New Roman"/>
          <w:lang w:eastAsia="ar-SA"/>
        </w:rPr>
        <w:t>Syrus</w:t>
      </w:r>
      <w:proofErr w:type="spellEnd"/>
      <w:r w:rsidRPr="000D426D">
        <w:rPr>
          <w:rFonts w:eastAsia="Times New Roman" w:cs="Times New Roman"/>
          <w:lang w:eastAsia="ar-SA"/>
        </w:rPr>
        <w:t>, 663).</w:t>
      </w:r>
    </w:p>
    <w:p w:rsidR="007D0497" w:rsidRPr="006B017F" w:rsidRDefault="007D0497" w:rsidP="007D0497">
      <w:pPr>
        <w:widowControl w:val="0"/>
        <w:jc w:val="right"/>
        <w:rPr>
          <w:rFonts w:eastAsia="Times New Roman" w:cs="Times New Roman"/>
          <w:bCs/>
          <w:color w:val="002060"/>
          <w:lang w:eastAsia="ro-RO"/>
        </w:rPr>
      </w:pPr>
      <w:r w:rsidRPr="006B017F">
        <w:rPr>
          <w:rFonts w:eastAsia="Times New Roman" w:cs="Times New Roman"/>
          <w:color w:val="002060"/>
          <w:lang w:eastAsia="ro-RO"/>
        </w:rPr>
        <w:t xml:space="preserve"> „</w:t>
      </w:r>
      <w:r w:rsidRPr="007D0497">
        <w:rPr>
          <w:rFonts w:eastAsia="Times New Roman" w:cs="Times New Roman"/>
          <w:b/>
          <w:bCs/>
          <w:i/>
          <w:iCs/>
          <w:color w:val="FF0000"/>
          <w:lang w:eastAsia="ro-RO"/>
        </w:rPr>
        <w:t>Toate încep să fie nesigure de îndată ce ne îndepărtăm de drept</w:t>
      </w:r>
      <w:r w:rsidRPr="006B017F">
        <w:rPr>
          <w:rFonts w:eastAsia="Times New Roman" w:cs="Times New Roman"/>
          <w:bCs/>
          <w:color w:val="002060"/>
          <w:lang w:eastAsia="ro-RO"/>
        </w:rPr>
        <w:t xml:space="preserve">”. </w:t>
      </w:r>
      <w:r w:rsidRPr="006B017F">
        <w:rPr>
          <w:rFonts w:eastAsia="Times New Roman" w:cs="Times New Roman"/>
          <w:color w:val="002060"/>
          <w:lang w:eastAsia="ro-RO"/>
        </w:rPr>
        <w:t xml:space="preserve">(H. </w:t>
      </w:r>
      <w:proofErr w:type="spellStart"/>
      <w:r w:rsidRPr="006B017F">
        <w:rPr>
          <w:rFonts w:eastAsia="Times New Roman" w:cs="Times New Roman"/>
          <w:color w:val="002060"/>
          <w:lang w:eastAsia="ro-RO"/>
        </w:rPr>
        <w:t>Grotius</w:t>
      </w:r>
      <w:proofErr w:type="spellEnd"/>
      <w:r w:rsidRPr="006B017F">
        <w:rPr>
          <w:rFonts w:eastAsia="Times New Roman" w:cs="Times New Roman"/>
          <w:color w:val="002060"/>
          <w:lang w:eastAsia="ro-RO"/>
        </w:rPr>
        <w:t>).</w:t>
      </w:r>
    </w:p>
    <w:bookmarkEnd w:id="1"/>
    <w:p w:rsidR="00531AA3" w:rsidRPr="00456ED0" w:rsidRDefault="00531AA3" w:rsidP="00CE3F75">
      <w:pPr>
        <w:widowControl w:val="0"/>
        <w:jc w:val="center"/>
        <w:rPr>
          <w:rFonts w:cs="Times New Roman"/>
          <w:sz w:val="10"/>
        </w:rPr>
      </w:pPr>
    </w:p>
    <w:p w:rsidR="00262C2C" w:rsidRPr="00262C2C" w:rsidRDefault="00262C2C" w:rsidP="00CE3F75">
      <w:pPr>
        <w:widowControl w:val="0"/>
        <w:rPr>
          <w:rFonts w:eastAsia="Times New Roman" w:cs="Times New Roman"/>
          <w:lang w:eastAsia="ar-SA"/>
        </w:rPr>
      </w:pPr>
      <w:r w:rsidRPr="00262C2C">
        <w:rPr>
          <w:rFonts w:eastAsia="Times New Roman" w:cs="Times New Roman"/>
          <w:b/>
          <w:sz w:val="24"/>
          <w:lang w:eastAsia="ar-SA"/>
        </w:rPr>
        <w:t>Cuprins</w:t>
      </w:r>
      <w:r w:rsidRPr="00262C2C">
        <w:rPr>
          <w:rFonts w:eastAsia="Times New Roman" w:cs="Times New Roman"/>
          <w:lang w:eastAsia="ar-SA"/>
        </w:rPr>
        <w:t>:</w:t>
      </w:r>
    </w:p>
    <w:p w:rsidR="00262C2C" w:rsidRPr="008421D5" w:rsidRDefault="00262C2C" w:rsidP="00CE3F75">
      <w:pPr>
        <w:widowControl w:val="0"/>
        <w:jc w:val="left"/>
      </w:pPr>
      <w:r w:rsidRPr="008421D5">
        <w:t>1. Abuzul de drept: noţiune, sens, conţinut, reglementare.</w:t>
      </w:r>
    </w:p>
    <w:p w:rsidR="00262C2C" w:rsidRPr="00262C2C" w:rsidRDefault="00CE3F75" w:rsidP="00CE3F75">
      <w:pPr>
        <w:widowControl w:val="0"/>
      </w:pPr>
      <w:r>
        <w:t>2</w:t>
      </w:r>
      <w:r w:rsidR="00262C2C" w:rsidRPr="00262C2C">
        <w:t>. Esenţa problemei în discuţie.</w:t>
      </w:r>
    </w:p>
    <w:p w:rsidR="00262C2C" w:rsidRPr="00262C2C" w:rsidRDefault="00CE3F75" w:rsidP="00CE3F75">
      <w:pPr>
        <w:widowControl w:val="0"/>
        <w:rPr>
          <w:rFonts w:eastAsia="Times New Roman" w:cs="Times New Roman"/>
        </w:rPr>
      </w:pPr>
      <w:r>
        <w:rPr>
          <w:rFonts w:cs="Times New Roman"/>
        </w:rPr>
        <w:t>Anexa nr. 2</w:t>
      </w:r>
      <w:r w:rsidR="00262C2C" w:rsidRPr="00262C2C">
        <w:rPr>
          <w:rFonts w:cs="Times New Roman"/>
        </w:rPr>
        <w:t xml:space="preserve">/1. Situaţia comparativă a prevederilor cu privire la impozitarea clădirilor, a terenurilor și a mijloacelor de transport 1) din </w:t>
      </w:r>
      <w:r w:rsidR="00262C2C" w:rsidRPr="00262C2C">
        <w:rPr>
          <w:rFonts w:eastAsia="Times New Roman" w:cs="Times New Roman"/>
          <w:lang w:eastAsia="ar-SA"/>
        </w:rPr>
        <w:t xml:space="preserve">„Legea nr. 571/2003 privind Codul fiscal”, </w:t>
      </w:r>
      <w:r w:rsidR="00262C2C" w:rsidRPr="00262C2C">
        <w:rPr>
          <w:rFonts w:cs="Times New Roman"/>
        </w:rPr>
        <w:t>și 2) din „</w:t>
      </w:r>
      <w:r w:rsidR="00262C2C" w:rsidRPr="00262C2C">
        <w:rPr>
          <w:rFonts w:eastAsia="Times New Roman" w:cs="Times New Roman"/>
        </w:rPr>
        <w:t>Legea  nr. 227/2015 privind Codul fiscal”.</w:t>
      </w:r>
    </w:p>
    <w:p w:rsidR="00262C2C" w:rsidRPr="00262C2C" w:rsidRDefault="00CE3F75" w:rsidP="00CE3F75">
      <w:pPr>
        <w:widowControl w:val="0"/>
      </w:pPr>
      <w:r>
        <w:rPr>
          <w:rFonts w:cs="Times New Roman"/>
        </w:rPr>
        <w:t>3</w:t>
      </w:r>
      <w:r w:rsidR="00262C2C" w:rsidRPr="00262C2C">
        <w:rPr>
          <w:rFonts w:cs="Times New Roman"/>
        </w:rPr>
        <w:t xml:space="preserve">. Efectele generate de prevederile din </w:t>
      </w:r>
      <w:r w:rsidR="00262C2C" w:rsidRPr="00262C2C">
        <w:t>„</w:t>
      </w:r>
      <w:r w:rsidR="00262C2C" w:rsidRPr="00262C2C">
        <w:rPr>
          <w:rFonts w:eastAsia="Times New Roman" w:cs="Times New Roman"/>
        </w:rPr>
        <w:t>Legea  nr. 227/2015 privind Codul fiscal”</w:t>
      </w:r>
      <w:r w:rsidR="00262C2C" w:rsidRPr="00262C2C">
        <w:rPr>
          <w:rFonts w:cs="Times New Roman"/>
        </w:rPr>
        <w:t xml:space="preserve"> cu privire la impozitarea clădirilor, a terenurilor și a mijloacelor de transport, </w:t>
      </w:r>
      <w:r w:rsidR="00262C2C" w:rsidRPr="00262C2C">
        <w:t>admise de Curtea Constituțională ca fiind constituţionale.</w:t>
      </w:r>
    </w:p>
    <w:p w:rsidR="00262C2C" w:rsidRPr="00262C2C" w:rsidRDefault="00CE3F75" w:rsidP="00CE3F75">
      <w:pPr>
        <w:widowControl w:val="0"/>
        <w:rPr>
          <w:rFonts w:cs="Times New Roman"/>
        </w:rPr>
      </w:pPr>
      <w:r>
        <w:t>4</w:t>
      </w:r>
      <w:r w:rsidR="00262C2C" w:rsidRPr="00262C2C">
        <w:t xml:space="preserve">. Exemple prin care se </w:t>
      </w:r>
      <w:r w:rsidR="00262C2C" w:rsidRPr="00262C2C">
        <w:rPr>
          <w:rFonts w:cs="Times New Roman"/>
        </w:rPr>
        <w:t xml:space="preserve">demonstrează că </w:t>
      </w:r>
      <w:r w:rsidR="00262C2C" w:rsidRPr="00262C2C">
        <w:rPr>
          <w:rFonts w:cs="Times New Roman"/>
          <w:bCs/>
        </w:rPr>
        <w:t xml:space="preserve">prevederile criticate sunt atât </w:t>
      </w:r>
      <w:r w:rsidR="00262C2C" w:rsidRPr="00262C2C">
        <w:rPr>
          <w:rFonts w:eastAsia="Calibri" w:cs="Times New Roman"/>
          <w:i/>
          <w:shd w:val="clear" w:color="auto" w:fill="FFFFFF"/>
        </w:rPr>
        <w:t>aberante</w:t>
      </w:r>
      <w:r w:rsidR="00262C2C" w:rsidRPr="00262C2C">
        <w:rPr>
          <w:rFonts w:eastAsia="Calibri" w:cs="Times New Roman"/>
          <w:shd w:val="clear" w:color="auto" w:fill="FFFFFF"/>
        </w:rPr>
        <w:t xml:space="preserve">, </w:t>
      </w:r>
      <w:r w:rsidR="00262C2C" w:rsidRPr="00262C2C">
        <w:rPr>
          <w:i/>
        </w:rPr>
        <w:t>inechitabile</w:t>
      </w:r>
      <w:r w:rsidR="00262C2C" w:rsidRPr="00262C2C">
        <w:t xml:space="preserve">, </w:t>
      </w:r>
      <w:r w:rsidR="00262C2C" w:rsidRPr="00262C2C">
        <w:rPr>
          <w:i/>
        </w:rPr>
        <w:t>absurde</w:t>
      </w:r>
      <w:r w:rsidR="00262C2C" w:rsidRPr="00262C2C">
        <w:t xml:space="preserve"> și </w:t>
      </w:r>
      <w:r w:rsidR="00262C2C" w:rsidRPr="00262C2C">
        <w:rPr>
          <w:i/>
        </w:rPr>
        <w:t>discriminatorii</w:t>
      </w:r>
      <w:r w:rsidR="00262C2C" w:rsidRPr="00262C2C">
        <w:t>, cât şi</w:t>
      </w:r>
      <w:r w:rsidR="00262C2C" w:rsidRPr="00262C2C">
        <w:rPr>
          <w:rFonts w:cs="Times New Roman"/>
        </w:rPr>
        <w:t xml:space="preserve">  neconstituţionale.</w:t>
      </w:r>
    </w:p>
    <w:p w:rsidR="00262C2C" w:rsidRPr="00262C2C" w:rsidRDefault="00CE3F75" w:rsidP="00CE3F75">
      <w:pPr>
        <w:widowControl w:val="0"/>
        <w:rPr>
          <w:rFonts w:cs="Times New Roman"/>
        </w:rPr>
      </w:pPr>
      <w:r>
        <w:rPr>
          <w:rFonts w:cs="Times New Roman"/>
        </w:rPr>
        <w:t>5</w:t>
      </w:r>
      <w:r w:rsidR="00262C2C" w:rsidRPr="00262C2C">
        <w:rPr>
          <w:rFonts w:cs="Times New Roman"/>
        </w:rPr>
        <w:t xml:space="preserve">. Argumentele în baza cărora se demonstrează că prevederile criticate încalcă grav </w:t>
      </w:r>
      <w:r w:rsidR="00262C2C" w:rsidRPr="00262C2C">
        <w:t>art. 16, art. 44 și art. 56 din Constituţia României.</w:t>
      </w:r>
    </w:p>
    <w:p w:rsidR="00262C2C" w:rsidRPr="00262C2C" w:rsidRDefault="00CE3F75" w:rsidP="00CE3F75">
      <w:pPr>
        <w:widowControl w:val="0"/>
        <w:rPr>
          <w:rFonts w:cs="Times New Roman"/>
        </w:rPr>
      </w:pPr>
      <w:r>
        <w:rPr>
          <w:rFonts w:cs="Times New Roman"/>
        </w:rPr>
        <w:t>5</w:t>
      </w:r>
      <w:r w:rsidR="00262C2C" w:rsidRPr="00262C2C">
        <w:rPr>
          <w:rFonts w:cs="Times New Roman"/>
        </w:rPr>
        <w:t xml:space="preserve">.1. Argumentele în baza cărora se demonstrează că este încălcat </w:t>
      </w:r>
      <w:r w:rsidR="00262C2C" w:rsidRPr="00262C2C">
        <w:t xml:space="preserve">„Art. 16. Egalitatea în drepturi” </w:t>
      </w:r>
      <w:r w:rsidR="00262C2C" w:rsidRPr="00262C2C">
        <w:rPr>
          <w:rFonts w:cs="Times New Roman"/>
        </w:rPr>
        <w:t>din Constituţia României.</w:t>
      </w:r>
    </w:p>
    <w:p w:rsidR="00262C2C" w:rsidRPr="00262C2C" w:rsidRDefault="00CE3F75" w:rsidP="00CE3F75">
      <w:pPr>
        <w:widowControl w:val="0"/>
        <w:rPr>
          <w:rFonts w:cs="Times New Roman"/>
        </w:rPr>
      </w:pPr>
      <w:r>
        <w:rPr>
          <w:rFonts w:cs="Times New Roman"/>
        </w:rPr>
        <w:t>5</w:t>
      </w:r>
      <w:r w:rsidR="00262C2C" w:rsidRPr="00262C2C">
        <w:rPr>
          <w:rFonts w:cs="Times New Roman"/>
        </w:rPr>
        <w:t xml:space="preserve">.2. Argumentele în baza cărora se demonstrează că este încălcat </w:t>
      </w:r>
      <w:r w:rsidR="00262C2C" w:rsidRPr="00262C2C">
        <w:t xml:space="preserve">„Art. 44. Dreptul de proprietate privată </w:t>
      </w:r>
      <w:r w:rsidR="00262C2C" w:rsidRPr="00262C2C">
        <w:rPr>
          <w:rFonts w:cs="Times New Roman"/>
        </w:rPr>
        <w:t>din Constituţia României.</w:t>
      </w:r>
    </w:p>
    <w:p w:rsidR="00262C2C" w:rsidRPr="00262C2C" w:rsidRDefault="00CE3F75" w:rsidP="00CE3F75">
      <w:pPr>
        <w:widowControl w:val="0"/>
        <w:rPr>
          <w:rFonts w:cs="Times New Roman"/>
        </w:rPr>
      </w:pPr>
      <w:r>
        <w:rPr>
          <w:rFonts w:cs="Times New Roman"/>
        </w:rPr>
        <w:t>5</w:t>
      </w:r>
      <w:r w:rsidR="00262C2C" w:rsidRPr="00262C2C">
        <w:rPr>
          <w:rFonts w:cs="Times New Roman"/>
        </w:rPr>
        <w:t xml:space="preserve">.3. Argumentele în baza cărora se demonstrează că este încălcat </w:t>
      </w:r>
      <w:r w:rsidR="00262C2C" w:rsidRPr="00262C2C">
        <w:t xml:space="preserve">„Art. 56. Contribuţii financiare </w:t>
      </w:r>
      <w:r w:rsidR="00262C2C" w:rsidRPr="00262C2C">
        <w:rPr>
          <w:rFonts w:cs="Times New Roman"/>
        </w:rPr>
        <w:t>din Constituţia României.</w:t>
      </w:r>
    </w:p>
    <w:p w:rsidR="00262C2C" w:rsidRPr="00262C2C" w:rsidRDefault="00CE3F75" w:rsidP="00CE3F75">
      <w:pPr>
        <w:widowControl w:val="0"/>
        <w:rPr>
          <w:bCs/>
        </w:rPr>
      </w:pPr>
      <w:r>
        <w:t>6</w:t>
      </w:r>
      <w:r w:rsidR="00262C2C" w:rsidRPr="00262C2C">
        <w:t xml:space="preserve">. </w:t>
      </w:r>
      <w:r w:rsidR="00262C2C" w:rsidRPr="00262C2C">
        <w:rPr>
          <w:bCs/>
        </w:rPr>
        <w:t>Măsuri ce se impun a fi luate pentru eliminarea neajunsurilor în discuţie.</w:t>
      </w:r>
    </w:p>
    <w:p w:rsidR="00262C2C" w:rsidRPr="00262C2C" w:rsidRDefault="00262C2C" w:rsidP="00CE3F75">
      <w:pPr>
        <w:widowControl w:val="0"/>
        <w:rPr>
          <w:rFonts w:eastAsia="Times New Roman" w:cs="Times New Roman"/>
        </w:rPr>
      </w:pPr>
      <w:r w:rsidRPr="00262C2C">
        <w:rPr>
          <w:rFonts w:cs="Times New Roman"/>
        </w:rPr>
        <w:t xml:space="preserve">Tabelul </w:t>
      </w:r>
      <w:r w:rsidR="00CE3F75">
        <w:rPr>
          <w:rFonts w:cs="Times New Roman"/>
        </w:rPr>
        <w:t>6</w:t>
      </w:r>
      <w:r w:rsidRPr="00262C2C">
        <w:rPr>
          <w:rFonts w:cs="Times New Roman"/>
        </w:rPr>
        <w:t xml:space="preserve">/1. </w:t>
      </w:r>
      <w:r w:rsidRPr="00262C2C">
        <w:rPr>
          <w:rFonts w:eastAsia="Times New Roman" w:cs="Times New Roman"/>
        </w:rPr>
        <w:t>Situaţia comparativă dintre actualele prevederi din Codul fiscal și p</w:t>
      </w:r>
      <w:r w:rsidRPr="00262C2C">
        <w:rPr>
          <w:rFonts w:eastAsia="Calibri" w:cs="Times New Roman"/>
        </w:rPr>
        <w:t xml:space="preserve">revederile </w:t>
      </w:r>
      <w:r w:rsidRPr="00262C2C">
        <w:rPr>
          <w:rFonts w:eastAsia="Calibri" w:cs="Times New Roman"/>
          <w:i/>
          <w:spacing w:val="20"/>
        </w:rPr>
        <w:t>propuse</w:t>
      </w:r>
      <w:r w:rsidRPr="00262C2C">
        <w:rPr>
          <w:rFonts w:eastAsia="Calibri" w:cs="Times New Roman"/>
        </w:rPr>
        <w:t xml:space="preserve"> a fi introduse </w:t>
      </w:r>
      <w:r w:rsidRPr="00262C2C">
        <w:rPr>
          <w:rFonts w:eastAsia="Times New Roman" w:cs="Times New Roman"/>
        </w:rPr>
        <w:t xml:space="preserve">cu privire la </w:t>
      </w:r>
      <w:r w:rsidRPr="00262C2C">
        <w:t>impozitarea clădirilor, a terenurilor și a mijloacelor de transport înstrăinate</w:t>
      </w:r>
    </w:p>
    <w:p w:rsidR="00262C2C" w:rsidRPr="00262C2C" w:rsidRDefault="00CE3F75" w:rsidP="00CE3F75">
      <w:pPr>
        <w:widowControl w:val="0"/>
        <w:rPr>
          <w:rFonts w:cs="Times New Roman"/>
        </w:rPr>
      </w:pPr>
      <w:r>
        <w:rPr>
          <w:rFonts w:cs="Times New Roman"/>
        </w:rPr>
        <w:t>7</w:t>
      </w:r>
      <w:r w:rsidR="00262C2C" w:rsidRPr="00262C2C">
        <w:rPr>
          <w:rFonts w:cs="Times New Roman"/>
        </w:rPr>
        <w:t>. Efectele benefice care s-ar obţine prin introducerea prevederilor propuse.</w:t>
      </w:r>
    </w:p>
    <w:p w:rsidR="00262C2C" w:rsidRPr="00CE3F75" w:rsidRDefault="00262C2C" w:rsidP="00CE3F75">
      <w:pPr>
        <w:widowControl w:val="0"/>
        <w:jc w:val="center"/>
        <w:rPr>
          <w:color w:val="FF0000"/>
          <w:sz w:val="10"/>
        </w:rPr>
      </w:pPr>
    </w:p>
    <w:p w:rsidR="00262C2C" w:rsidRPr="00262C2C" w:rsidRDefault="00531AA3" w:rsidP="00CE3F75">
      <w:pPr>
        <w:widowControl w:val="0"/>
        <w:rPr>
          <w:bCs/>
        </w:rPr>
      </w:pPr>
      <w:r w:rsidRPr="008421D5">
        <w:rPr>
          <w:b/>
          <w:color w:val="7030A0"/>
        </w:rPr>
        <w:t>Rezumat</w:t>
      </w:r>
      <w:r>
        <w:t xml:space="preserve">. </w:t>
      </w:r>
      <w:r w:rsidR="005C1436" w:rsidRPr="00262C2C">
        <w:t xml:space="preserve">Prin prezentul material se prezintă abuzul de drept săvârşit de Curtea Constituţională, prin </w:t>
      </w:r>
      <w:r w:rsidR="005C1436" w:rsidRPr="00262C2C">
        <w:rPr>
          <w:rFonts w:cs="Times New Roman"/>
        </w:rPr>
        <w:t>Deciziile nr.</w:t>
      </w:r>
      <w:r w:rsidR="005C1436" w:rsidRPr="00262C2C">
        <w:t xml:space="preserve"> 293/2018 şi</w:t>
      </w:r>
      <w:r w:rsidR="005C1436" w:rsidRPr="00262C2C">
        <w:rPr>
          <w:rFonts w:cs="Times New Roman"/>
        </w:rPr>
        <w:t xml:space="preserve"> nr. 568/2018, date </w:t>
      </w:r>
      <w:r w:rsidR="005C1436" w:rsidRPr="00262C2C">
        <w:t xml:space="preserve">în aplicarea prevederilor art. 461 alin. (1) şi alin. (5), art. 466 alin. (1) şi alin. (3), art. 471 alin. (1) din Codul fiscal, </w:t>
      </w:r>
      <w:r w:rsidRPr="00262C2C">
        <w:t>prin care și-a</w:t>
      </w:r>
      <w:r w:rsidR="005C1436" w:rsidRPr="00262C2C">
        <w:t xml:space="preserve"> exercita</w:t>
      </w:r>
      <w:r w:rsidRPr="00262C2C">
        <w:t>t</w:t>
      </w:r>
      <w:r w:rsidR="005C1436" w:rsidRPr="00262C2C">
        <w:t xml:space="preserve"> drepturilor sale în contradicţie cu menirea sa socială şi economică, prin care se cauzează daune:</w:t>
      </w:r>
      <w:r w:rsidR="00262C2C" w:rsidRPr="00262C2C">
        <w:t xml:space="preserve"> </w:t>
      </w:r>
      <w:r w:rsidR="005C1436" w:rsidRPr="00262C2C">
        <w:t>(1) atât unui număr foarte mare de persoane fizice și juridice, prin obligarea acestora la plata de impozite pentru clădirile, terenurile şi mijloacele de transport pe care nu le mai au în proprietate, cât și</w:t>
      </w:r>
      <w:r w:rsidR="00262C2C" w:rsidRPr="00262C2C">
        <w:t xml:space="preserve"> </w:t>
      </w:r>
      <w:r w:rsidR="005C1436" w:rsidRPr="00262C2C">
        <w:t>(2) întregii societăţi, prin neimpozitarea, în fiecare an, a circa 500.000 de clădiri, de terenuri și de mijloace de transport dobândite (în proprietate) și vândute în acelaşi an de numeroase persoane fizice și juridice.</w:t>
      </w:r>
      <w:r w:rsidR="00262C2C" w:rsidRPr="00262C2C">
        <w:t xml:space="preserve"> Materialul prezintă și m</w:t>
      </w:r>
      <w:r w:rsidR="00262C2C" w:rsidRPr="00262C2C">
        <w:rPr>
          <w:bCs/>
        </w:rPr>
        <w:t>ăsurile ce se impun a fi luate pentru eliminarea numeroaselor și gravelor neajunsuri în discuţie.</w:t>
      </w:r>
    </w:p>
    <w:p w:rsidR="00262C2C" w:rsidRPr="00262C2C" w:rsidRDefault="00262C2C" w:rsidP="00CE3F75">
      <w:pPr>
        <w:widowControl w:val="0"/>
      </w:pPr>
      <w:r w:rsidRPr="00262C2C">
        <w:rPr>
          <w:b/>
          <w:color w:val="7030A0"/>
        </w:rPr>
        <w:t>Cuvinte și expresii cheie</w:t>
      </w:r>
      <w:r w:rsidRPr="00262C2C">
        <w:t>: taxă; impozit; clădiri; terenuri; mijloace de transport; dobândite; radiate; constituţionalitate; neconstituţionalitate; discriminare (în impozitare); inechităţi fiscale și sociale.</w:t>
      </w:r>
    </w:p>
    <w:p w:rsidR="00262C2C" w:rsidRPr="00262C2C" w:rsidRDefault="00262C2C" w:rsidP="00CE3F75">
      <w:pPr>
        <w:widowControl w:val="0"/>
        <w:jc w:val="center"/>
        <w:rPr>
          <w:sz w:val="10"/>
        </w:rPr>
      </w:pPr>
    </w:p>
    <w:p w:rsidR="00AF58B1" w:rsidRDefault="003B6977" w:rsidP="00CE3F75">
      <w:pPr>
        <w:widowControl w:val="0"/>
        <w:ind w:firstLine="0"/>
        <w:jc w:val="center"/>
      </w:pPr>
      <w:r w:rsidRPr="00262C2C">
        <w:rPr>
          <w:b/>
          <w:sz w:val="24"/>
        </w:rPr>
        <w:t>1. Abuzul de drept: noţiune, sens, conţinut, reglementare</w:t>
      </w:r>
      <w:r>
        <w:t>.</w:t>
      </w:r>
    </w:p>
    <w:p w:rsidR="00262C2C" w:rsidRPr="00262C2C" w:rsidRDefault="00262C2C" w:rsidP="00CE3F75">
      <w:pPr>
        <w:widowControl w:val="0"/>
        <w:suppressAutoHyphens/>
        <w:ind w:firstLine="300"/>
        <w:jc w:val="center"/>
        <w:rPr>
          <w:rFonts w:eastAsia="Times New Roman" w:cs="Times New Roman"/>
          <w:sz w:val="10"/>
          <w:lang w:eastAsia="ar-SA"/>
        </w:rPr>
      </w:pPr>
    </w:p>
    <w:p w:rsidR="00262C2C" w:rsidRPr="00262C2C" w:rsidRDefault="00262C2C" w:rsidP="00CE3F75">
      <w:pPr>
        <w:widowControl w:val="0"/>
        <w:suppressAutoHyphens/>
        <w:ind w:firstLine="300"/>
        <w:rPr>
          <w:rFonts w:eastAsia="Times New Roman" w:cs="Times New Roman"/>
          <w:lang w:eastAsia="ar-SA"/>
        </w:rPr>
      </w:pPr>
      <w:r w:rsidRPr="00262C2C">
        <w:rPr>
          <w:rFonts w:eastAsia="Times New Roman" w:cs="Times New Roman"/>
          <w:lang w:eastAsia="ar-SA"/>
        </w:rPr>
        <w:t>„</w:t>
      </w:r>
      <w:r w:rsidRPr="00262C2C">
        <w:rPr>
          <w:rFonts w:eastAsia="Times New Roman" w:cs="Times New Roman"/>
          <w:b/>
          <w:bCs/>
          <w:i/>
          <w:iCs/>
          <w:color w:val="FF0000"/>
          <w:lang w:eastAsia="ar-SA"/>
        </w:rPr>
        <w:t>Atunci vor fi republicile fericite: când domnitorii vor gândi sau gânditorii vor domni</w:t>
      </w:r>
      <w:r w:rsidRPr="00262C2C">
        <w:rPr>
          <w:rFonts w:eastAsia="Times New Roman" w:cs="Times New Roman"/>
          <w:lang w:eastAsia="ar-SA"/>
        </w:rPr>
        <w:t>”</w:t>
      </w:r>
      <w:r w:rsidRPr="00262C2C">
        <w:rPr>
          <w:rFonts w:eastAsia="Times New Roman" w:cs="Times New Roman"/>
          <w:bCs/>
          <w:lang w:eastAsia="ar-SA"/>
        </w:rPr>
        <w:t>.</w:t>
      </w:r>
      <w:r w:rsidRPr="00262C2C">
        <w:rPr>
          <w:rFonts w:eastAsia="Times New Roman" w:cs="Times New Roman"/>
          <w:lang w:eastAsia="ar-SA"/>
        </w:rPr>
        <w:t xml:space="preserve"> (Platon).</w:t>
      </w:r>
    </w:p>
    <w:p w:rsidR="00262C2C" w:rsidRPr="00262C2C" w:rsidRDefault="00262C2C" w:rsidP="00CE3F75">
      <w:pPr>
        <w:widowControl w:val="0"/>
        <w:ind w:firstLine="300"/>
        <w:jc w:val="right"/>
        <w:rPr>
          <w:rFonts w:eastAsia="Times New Roman" w:cs="Times New Roman"/>
          <w:lang w:eastAsia="ro-RO"/>
        </w:rPr>
      </w:pPr>
      <w:r w:rsidRPr="00262C2C">
        <w:rPr>
          <w:rFonts w:eastAsia="Times New Roman" w:cs="Times New Roman"/>
          <w:lang w:eastAsia="ro-RO"/>
        </w:rPr>
        <w:t>„</w:t>
      </w:r>
      <w:r w:rsidRPr="008421D5">
        <w:rPr>
          <w:rFonts w:eastAsia="Times New Roman" w:cs="Times New Roman"/>
          <w:b/>
          <w:bCs/>
          <w:i/>
          <w:iCs/>
          <w:color w:val="FF0000"/>
          <w:lang w:eastAsia="ro-RO"/>
        </w:rPr>
        <w:t>Legea e moartă, când triumfă sceleraţii</w:t>
      </w:r>
      <w:r w:rsidRPr="00262C2C">
        <w:rPr>
          <w:rFonts w:eastAsia="Times New Roman" w:cs="Times New Roman"/>
          <w:lang w:eastAsia="ro-RO"/>
        </w:rPr>
        <w:t>”</w:t>
      </w:r>
      <w:r w:rsidRPr="00262C2C">
        <w:rPr>
          <w:rFonts w:eastAsia="Times New Roman" w:cs="Times New Roman"/>
          <w:bCs/>
          <w:lang w:eastAsia="ro-RO"/>
        </w:rPr>
        <w:t>.</w:t>
      </w:r>
      <w:r w:rsidRPr="00262C2C">
        <w:rPr>
          <w:rFonts w:eastAsia="Times New Roman" w:cs="Times New Roman"/>
          <w:lang w:eastAsia="ro-RO"/>
        </w:rPr>
        <w:t xml:space="preserve"> (</w:t>
      </w:r>
      <w:hyperlink r:id="rId9" w:history="1">
        <w:r w:rsidRPr="00262C2C">
          <w:t>Anatole France</w:t>
        </w:r>
      </w:hyperlink>
      <w:r w:rsidRPr="00262C2C">
        <w:rPr>
          <w:rFonts w:eastAsia="Times New Roman" w:cs="Times New Roman"/>
          <w:lang w:eastAsia="ro-RO"/>
        </w:rPr>
        <w:t xml:space="preserve">, </w:t>
      </w:r>
      <w:proofErr w:type="spellStart"/>
      <w:r w:rsidRPr="00262C2C">
        <w:rPr>
          <w:rFonts w:eastAsia="Times New Roman" w:cs="Times New Roman"/>
          <w:lang w:eastAsia="ro-RO"/>
        </w:rPr>
        <w:t>Les</w:t>
      </w:r>
      <w:proofErr w:type="spellEnd"/>
      <w:r w:rsidRPr="00262C2C">
        <w:rPr>
          <w:rFonts w:eastAsia="Times New Roman" w:cs="Times New Roman"/>
          <w:lang w:eastAsia="ro-RO"/>
        </w:rPr>
        <w:t xml:space="preserve"> </w:t>
      </w:r>
      <w:proofErr w:type="spellStart"/>
      <w:r w:rsidRPr="00262C2C">
        <w:rPr>
          <w:rFonts w:eastAsia="Times New Roman" w:cs="Times New Roman"/>
          <w:lang w:eastAsia="ro-RO"/>
        </w:rPr>
        <w:t>Dieux</w:t>
      </w:r>
      <w:proofErr w:type="spellEnd"/>
      <w:r w:rsidRPr="00262C2C">
        <w:rPr>
          <w:rFonts w:eastAsia="Times New Roman" w:cs="Times New Roman"/>
          <w:lang w:eastAsia="ro-RO"/>
        </w:rPr>
        <w:t xml:space="preserve"> </w:t>
      </w:r>
      <w:proofErr w:type="spellStart"/>
      <w:r w:rsidRPr="00262C2C">
        <w:rPr>
          <w:rFonts w:eastAsia="Times New Roman" w:cs="Times New Roman"/>
          <w:lang w:eastAsia="ro-RO"/>
        </w:rPr>
        <w:t>ont</w:t>
      </w:r>
      <w:proofErr w:type="spellEnd"/>
      <w:r w:rsidRPr="00262C2C">
        <w:rPr>
          <w:rFonts w:eastAsia="Times New Roman" w:cs="Times New Roman"/>
          <w:lang w:eastAsia="ro-RO"/>
        </w:rPr>
        <w:t xml:space="preserve"> </w:t>
      </w:r>
      <w:proofErr w:type="spellStart"/>
      <w:r w:rsidRPr="00262C2C">
        <w:rPr>
          <w:rFonts w:eastAsia="Times New Roman" w:cs="Times New Roman"/>
          <w:lang w:eastAsia="ro-RO"/>
        </w:rPr>
        <w:t>soif</w:t>
      </w:r>
      <w:proofErr w:type="spellEnd"/>
      <w:r w:rsidRPr="00262C2C">
        <w:rPr>
          <w:rFonts w:eastAsia="Times New Roman" w:cs="Times New Roman"/>
          <w:lang w:eastAsia="ro-RO"/>
        </w:rPr>
        <w:t xml:space="preserve"> 27).</w:t>
      </w:r>
    </w:p>
    <w:p w:rsidR="003B6977" w:rsidRPr="003B6977" w:rsidRDefault="003B6977" w:rsidP="00CE3F75">
      <w:pPr>
        <w:widowControl w:val="0"/>
        <w:ind w:firstLine="0"/>
        <w:jc w:val="center"/>
        <w:rPr>
          <w:sz w:val="10"/>
        </w:rPr>
      </w:pPr>
    </w:p>
    <w:p w:rsidR="00A97F77" w:rsidRPr="00262C2C" w:rsidRDefault="00A97F77" w:rsidP="00CE3F75">
      <w:pPr>
        <w:widowControl w:val="0"/>
        <w:jc w:val="left"/>
      </w:pPr>
      <w:r w:rsidRPr="00262C2C">
        <w:t xml:space="preserve">În doctrina juridică română, abuzul de drept </w:t>
      </w:r>
      <w:r w:rsidR="00AF58B1" w:rsidRPr="00262C2C">
        <w:t>este</w:t>
      </w:r>
      <w:r w:rsidRPr="00262C2C">
        <w:t xml:space="preserve"> definit ca fiind „exercitarea unui drept subiectiv civil </w:t>
      </w:r>
      <w:r w:rsidRPr="00262C2C">
        <w:rPr>
          <w:b/>
        </w:rPr>
        <w:t>cu încălcarea principiilor exercitării sale</w:t>
      </w:r>
      <w:r w:rsidR="003B6977" w:rsidRPr="00262C2C">
        <w:t>.</w:t>
      </w:r>
      <w:r w:rsidR="003B6977" w:rsidRPr="00262C2C">
        <w:rPr>
          <w:rStyle w:val="FootnoteReference"/>
          <w:rFonts w:ascii="Tahoma" w:hAnsi="Tahoma" w:cs="Tahoma"/>
          <w:b/>
        </w:rPr>
        <w:footnoteReference w:id="1"/>
      </w:r>
    </w:p>
    <w:p w:rsidR="009B0A19" w:rsidRDefault="004934B5" w:rsidP="00CE3F75">
      <w:pPr>
        <w:widowControl w:val="0"/>
        <w:jc w:val="left"/>
      </w:pPr>
      <w:r>
        <w:t>În materie de legislaţie fiscală,</w:t>
      </w:r>
      <w:r w:rsidR="009B0A19">
        <w:t xml:space="preserve"> </w:t>
      </w:r>
      <w:r>
        <w:t>principiul echităţii fiscale constituie unul dintre principiile fundamentale (considerat în ţările dezvoltate ca fiind cel mai important)</w:t>
      </w:r>
      <w:r w:rsidR="009B0A19">
        <w:t xml:space="preserve">. </w:t>
      </w:r>
    </w:p>
    <w:p w:rsidR="004934B5" w:rsidRDefault="009B0A19" w:rsidP="00CE3F75">
      <w:pPr>
        <w:widowControl w:val="0"/>
        <w:jc w:val="left"/>
      </w:pPr>
      <w:r>
        <w:t>În baza acestui principiu:</w:t>
      </w:r>
    </w:p>
    <w:p w:rsidR="008B1D51" w:rsidRDefault="008B1D51" w:rsidP="00CE3F75">
      <w:pPr>
        <w:widowControl w:val="0"/>
        <w:autoSpaceDE w:val="0"/>
        <w:autoSpaceDN w:val="0"/>
        <w:adjustRightInd w:val="0"/>
        <w:rPr>
          <w:rFonts w:cs="Times New Roman"/>
        </w:rPr>
      </w:pPr>
      <w:r>
        <w:t xml:space="preserve">(1) este obligatorie </w:t>
      </w:r>
      <w:r w:rsidRPr="00077A26">
        <w:rPr>
          <w:rFonts w:cs="Times New Roman"/>
        </w:rPr>
        <w:t>aşezarea justă a sarcinilor fiscale, respectând principiul egalităţii cetăţenilor în faţa legii, prin impunerea unui tratament identic pentru situaţii identice</w:t>
      </w:r>
      <w:r>
        <w:rPr>
          <w:rFonts w:cs="Times New Roman"/>
        </w:rPr>
        <w:t>;</w:t>
      </w:r>
    </w:p>
    <w:p w:rsidR="008B1D51" w:rsidRPr="00077A26" w:rsidRDefault="008B1D51" w:rsidP="00CE3F75">
      <w:pPr>
        <w:widowControl w:val="0"/>
        <w:autoSpaceDE w:val="0"/>
        <w:autoSpaceDN w:val="0"/>
        <w:adjustRightInd w:val="0"/>
        <w:rPr>
          <w:rFonts w:cs="Times New Roman"/>
        </w:rPr>
      </w:pPr>
      <w:r>
        <w:rPr>
          <w:rFonts w:cs="Times New Roman"/>
        </w:rPr>
        <w:t>(2) i</w:t>
      </w:r>
      <w:r w:rsidRPr="00077A26">
        <w:rPr>
          <w:rFonts w:cs="Times New Roman"/>
        </w:rPr>
        <w:t>dentitatea de situaţii juridice</w:t>
      </w:r>
      <w:r>
        <w:rPr>
          <w:rFonts w:cs="Times New Roman"/>
        </w:rPr>
        <w:t xml:space="preserve"> obligă la</w:t>
      </w:r>
      <w:r w:rsidRPr="00077A26">
        <w:rPr>
          <w:rFonts w:cs="Times New Roman"/>
        </w:rPr>
        <w:t xml:space="preserve"> egali</w:t>
      </w:r>
      <w:r>
        <w:rPr>
          <w:rFonts w:cs="Times New Roman"/>
        </w:rPr>
        <w:t>tatea de tratament;</w:t>
      </w:r>
    </w:p>
    <w:p w:rsidR="009B0A19" w:rsidRPr="00CE3F75" w:rsidRDefault="009B0A19" w:rsidP="00CE3F75">
      <w:pPr>
        <w:widowControl w:val="0"/>
      </w:pPr>
      <w:r>
        <w:lastRenderedPageBreak/>
        <w:t>(</w:t>
      </w:r>
      <w:r w:rsidR="008B1D51">
        <w:t>3</w:t>
      </w:r>
      <w:r w:rsidRPr="00CE3F75">
        <w:t xml:space="preserve">) nici o persoană fizică și juridică </w:t>
      </w:r>
      <w:r w:rsidRPr="00CE3F75">
        <w:rPr>
          <w:b/>
        </w:rPr>
        <w:t xml:space="preserve">nu poate fi </w:t>
      </w:r>
      <w:r w:rsidRPr="00CE3F75">
        <w:rPr>
          <w:b/>
          <w:i/>
          <w:spacing w:val="20"/>
        </w:rPr>
        <w:t>obligată</w:t>
      </w:r>
      <w:r w:rsidRPr="00CE3F75">
        <w:t xml:space="preserve"> la plata de impozite pentru bunurile impozabile (precum clădiri, terenuri, mijloace de transport etc.) pe care nu le au în proprietate, </w:t>
      </w:r>
    </w:p>
    <w:p w:rsidR="009B0A19" w:rsidRPr="00CE3F75" w:rsidRDefault="009B0A19" w:rsidP="00CE3F75">
      <w:pPr>
        <w:widowControl w:val="0"/>
      </w:pPr>
      <w:r w:rsidRPr="00CE3F75">
        <w:t>(</w:t>
      </w:r>
      <w:r w:rsidR="008B1D51" w:rsidRPr="00CE3F75">
        <w:t>4</w:t>
      </w:r>
      <w:r w:rsidRPr="00CE3F75">
        <w:t xml:space="preserve">) nici o persoană fizică și juridică </w:t>
      </w:r>
      <w:r w:rsidRPr="00CE3F75">
        <w:rPr>
          <w:b/>
        </w:rPr>
        <w:t xml:space="preserve">nu poate fi </w:t>
      </w:r>
      <w:r w:rsidRPr="00CE3F75">
        <w:rPr>
          <w:b/>
          <w:i/>
          <w:spacing w:val="20"/>
        </w:rPr>
        <w:t>scutită</w:t>
      </w:r>
      <w:r w:rsidRPr="00CE3F75">
        <w:t xml:space="preserve"> la plata de impozite pentru bunurile impozabile (precum clădiri, terenuri, mijloace de transport etc.) pe care le </w:t>
      </w:r>
      <w:r w:rsidR="008B1D51" w:rsidRPr="00CE3F75">
        <w:t>au în proprietate.</w:t>
      </w:r>
    </w:p>
    <w:p w:rsidR="008B1D51" w:rsidRPr="00CE3F75" w:rsidRDefault="008B1D51" w:rsidP="00CE3F75">
      <w:pPr>
        <w:widowControl w:val="0"/>
      </w:pPr>
      <w:r w:rsidRPr="00CE3F75">
        <w:t>Orice reglementare</w:t>
      </w:r>
      <w:r w:rsidR="003B6977" w:rsidRPr="00CE3F75">
        <w:t xml:space="preserve"> fiscală</w:t>
      </w:r>
      <w:r w:rsidRPr="00CE3F75">
        <w:t xml:space="preserve"> emisă fără respectarea acestui principiu este excesivă, nerezonabilă, fără bună-credinţă și denotă existenţa unui abuz de drept</w:t>
      </w:r>
      <w:r w:rsidR="003B6977" w:rsidRPr="00CE3F75">
        <w:t>, generând consecinţe negative (unele deosebit de grave) la nivelul întregii societăţi.</w:t>
      </w:r>
    </w:p>
    <w:p w:rsidR="00B72020" w:rsidRPr="00CE3F75" w:rsidRDefault="00B72020" w:rsidP="00CE3F75">
      <w:pPr>
        <w:widowControl w:val="0"/>
        <w:jc w:val="left"/>
      </w:pPr>
      <w:r w:rsidRPr="00CE3F75">
        <w:t xml:space="preserve">Câteva (dintre numeroase altele care se pot da) </w:t>
      </w:r>
      <w:r w:rsidRPr="00CE3F75">
        <w:rPr>
          <w:b/>
        </w:rPr>
        <w:t>exemple de prevederi legale</w:t>
      </w:r>
      <w:r w:rsidRPr="00CE3F75">
        <w:t xml:space="preserve"> </w:t>
      </w:r>
      <w:r w:rsidRPr="00CE3F75">
        <w:rPr>
          <w:b/>
        </w:rPr>
        <w:t>edificatoare asupra faptului că o instituţie de stat</w:t>
      </w:r>
      <w:r w:rsidRPr="00CE3F75">
        <w:t xml:space="preserve">, indiferent care este aceasta (deci inclusiv Curtea Constituţională) </w:t>
      </w:r>
      <w:r w:rsidRPr="00CE3F75">
        <w:rPr>
          <w:b/>
        </w:rPr>
        <w:t>săvârşeşte un abuz  de drept</w:t>
      </w:r>
      <w:r w:rsidRPr="00CE3F75">
        <w:t xml:space="preserve"> în cazul în care îşi exercită drepturile sale excesiv, nerezonabil, fără bună-credinţă, cu încălcarea principiilor exercitării sale, în  contradicţie cu menirea sa socială şi economică, prin care se cauzează daune  (</w:t>
      </w:r>
      <w:r w:rsidRPr="00CE3F75">
        <w:rPr>
          <w:b/>
        </w:rPr>
        <w:t>1)</w:t>
      </w:r>
      <w:r w:rsidRPr="00CE3F75">
        <w:t xml:space="preserve"> atât unor persoane (precum prin obligarea acestora la plata de impozite pentru bunuri pe care nu le mai au în proprietate), (</w:t>
      </w:r>
      <w:r w:rsidRPr="00CE3F75">
        <w:rPr>
          <w:b/>
        </w:rPr>
        <w:t>2</w:t>
      </w:r>
      <w:r w:rsidRPr="00CE3F75">
        <w:t>) cât și întregii societăţi</w:t>
      </w:r>
      <w:r w:rsidR="003B6977" w:rsidRPr="00CE3F75">
        <w:t xml:space="preserve"> (</w:t>
      </w:r>
      <w:r w:rsidRPr="00CE3F75">
        <w:t>precum prin neimpozitarea bunurilor dobândite în proprietate de unele persoane și vândute în acelaşi an).</w:t>
      </w:r>
    </w:p>
    <w:p w:rsidR="00DE0BBD" w:rsidRPr="00CE3F75" w:rsidRDefault="00DE0BBD" w:rsidP="00CE3F75">
      <w:pPr>
        <w:widowControl w:val="0"/>
        <w:jc w:val="left"/>
      </w:pPr>
      <w:r w:rsidRPr="00CE3F75">
        <w:rPr>
          <w:b/>
          <w:sz w:val="24"/>
        </w:rPr>
        <w:t>1</w:t>
      </w:r>
      <w:r w:rsidRPr="00CE3F75">
        <w:t>. Constituţia României</w:t>
      </w:r>
      <w:r w:rsidR="003305F8" w:rsidRPr="00CE3F75">
        <w:t>, art. 16, art. 44 și art. 56</w:t>
      </w:r>
      <w:r w:rsidR="00262C2C" w:rsidRPr="00CE3F75">
        <w:t>, redate în cele ce urmează.</w:t>
      </w:r>
    </w:p>
    <w:p w:rsidR="001A219C" w:rsidRPr="00CE3F75" w:rsidRDefault="00DE0BBD" w:rsidP="00CE3F75">
      <w:pPr>
        <w:widowControl w:val="0"/>
        <w:jc w:val="left"/>
      </w:pPr>
      <w:r w:rsidRPr="00CE3F75">
        <w:rPr>
          <w:b/>
          <w:sz w:val="24"/>
        </w:rPr>
        <w:t>2</w:t>
      </w:r>
      <w:r w:rsidR="005354FE" w:rsidRPr="00CE3F75">
        <w:rPr>
          <w:b/>
        </w:rPr>
        <w:t xml:space="preserve">. </w:t>
      </w:r>
      <w:r w:rsidR="001A219C" w:rsidRPr="00CE3F75">
        <w:rPr>
          <w:b/>
        </w:rPr>
        <w:t>Legea nr. 287 din 17 iulie 2009 privind Codul civil</w:t>
      </w:r>
      <w:r w:rsidR="001A219C" w:rsidRPr="00CE3F75">
        <w:t>.</w:t>
      </w:r>
    </w:p>
    <w:p w:rsidR="00AF58B1" w:rsidRPr="00CE3F75" w:rsidRDefault="00C87804" w:rsidP="00CE3F75">
      <w:pPr>
        <w:widowControl w:val="0"/>
        <w:jc w:val="left"/>
      </w:pPr>
      <w:r w:rsidRPr="00CE3F75">
        <w:t xml:space="preserve">„Art. 14. </w:t>
      </w:r>
      <w:r w:rsidR="00AF58B1" w:rsidRPr="00CE3F75">
        <w:t>Buna-credinţă</w:t>
      </w:r>
    </w:p>
    <w:p w:rsidR="00AF58B1" w:rsidRPr="00CE3F75" w:rsidRDefault="00AF58B1" w:rsidP="00CE3F75">
      <w:pPr>
        <w:widowControl w:val="0"/>
        <w:jc w:val="left"/>
      </w:pPr>
      <w:r w:rsidRPr="00CE3F75">
        <w:t xml:space="preserve">(1) </w:t>
      </w:r>
      <w:r w:rsidRPr="00CE3F75">
        <w:rPr>
          <w:b/>
          <w:i/>
        </w:rPr>
        <w:t>Orice persoană fizică sau persoană juridică trebuie să îşi exercite drepturile şi să îşi execute obligaţiile civile cu bună-credinţă, în acord cu ordinea publică şi bunele moravuri</w:t>
      </w:r>
      <w:r w:rsidRPr="00CE3F75">
        <w:t>.</w:t>
      </w:r>
    </w:p>
    <w:p w:rsidR="00AF58B1" w:rsidRPr="00CE3F75" w:rsidRDefault="00AF58B1" w:rsidP="00CE3F75">
      <w:pPr>
        <w:widowControl w:val="0"/>
        <w:jc w:val="left"/>
      </w:pPr>
      <w:r w:rsidRPr="00CE3F75">
        <w:t>(2) Buna-credinţă se prezumă până la proba contrară.</w:t>
      </w:r>
    </w:p>
    <w:p w:rsidR="00AF58B1" w:rsidRPr="00CE3F75" w:rsidRDefault="00AF58B1" w:rsidP="00CE3F75">
      <w:pPr>
        <w:widowControl w:val="0"/>
        <w:jc w:val="left"/>
      </w:pPr>
      <w:r w:rsidRPr="00CE3F75">
        <w:t>A</w:t>
      </w:r>
      <w:r w:rsidR="00C87804" w:rsidRPr="00CE3F75">
        <w:t>rt</w:t>
      </w:r>
      <w:r w:rsidRPr="00CE3F75">
        <w:t>. 15</w:t>
      </w:r>
      <w:r w:rsidR="00C87804" w:rsidRPr="00CE3F75">
        <w:t xml:space="preserve">. </w:t>
      </w:r>
      <w:r w:rsidRPr="00CE3F75">
        <w:t>Abuzul de drept</w:t>
      </w:r>
    </w:p>
    <w:p w:rsidR="00AF58B1" w:rsidRPr="00CE3F75" w:rsidRDefault="00AF58B1" w:rsidP="00CE3F75">
      <w:pPr>
        <w:widowControl w:val="0"/>
        <w:jc w:val="left"/>
      </w:pPr>
      <w:r w:rsidRPr="00CE3F75">
        <w:rPr>
          <w:b/>
          <w:i/>
        </w:rPr>
        <w:t>Niciun drept nu poate fi exercitat în scopul de a vătăma sau păgubi pe altul ori într-un mod excesiv şi nerezonabil, contrar bunei-credinţe</w:t>
      </w:r>
      <w:r w:rsidRPr="00CE3F75">
        <w:t>.</w:t>
      </w:r>
      <w:r w:rsidR="00C87804" w:rsidRPr="00CE3F75">
        <w:t>”.</w:t>
      </w:r>
    </w:p>
    <w:p w:rsidR="00262C2C" w:rsidRPr="00CE3F75" w:rsidRDefault="00262C2C" w:rsidP="00CE3F75">
      <w:pPr>
        <w:widowControl w:val="0"/>
        <w:jc w:val="left"/>
      </w:pPr>
      <w:r w:rsidRPr="00CE3F75">
        <w:t>„Art. 1353. Exerciţiul drepturilor</w:t>
      </w:r>
    </w:p>
    <w:p w:rsidR="00262C2C" w:rsidRPr="00CE3F75" w:rsidRDefault="00262C2C" w:rsidP="00CE3F75">
      <w:pPr>
        <w:widowControl w:val="0"/>
        <w:jc w:val="left"/>
      </w:pPr>
      <w:r w:rsidRPr="00CE3F75">
        <w:t>Cel care cauzează un prejudiciu prin chiar exerciţiul drepturilor sale nu este obligat să îl repare, cu excepţia cazului în care dreptul este exercitat abuziv.”.</w:t>
      </w:r>
    </w:p>
    <w:p w:rsidR="001A219C" w:rsidRPr="00CE3F75" w:rsidRDefault="001A219C" w:rsidP="00CE3F75">
      <w:pPr>
        <w:widowControl w:val="0"/>
      </w:pPr>
      <w:r w:rsidRPr="00CE3F75">
        <w:t xml:space="preserve">Existenţa bunei-credinţe constituie un element important de apreciere privind săvârşirea unui abuz de drept. </w:t>
      </w:r>
    </w:p>
    <w:p w:rsidR="001A219C" w:rsidRPr="00CE3F75" w:rsidRDefault="001A219C" w:rsidP="00CE3F75">
      <w:pPr>
        <w:widowControl w:val="0"/>
      </w:pPr>
      <w:r w:rsidRPr="00CE3F75">
        <w:t>În baza art. 14, alin. (1) din Noul Cod civil:</w:t>
      </w:r>
    </w:p>
    <w:p w:rsidR="001A219C" w:rsidRPr="00CE3F75" w:rsidRDefault="001A219C" w:rsidP="00CE3F75">
      <w:pPr>
        <w:widowControl w:val="0"/>
      </w:pPr>
      <w:r w:rsidRPr="00CE3F75">
        <w:t>1) acolo unde există bună-credinţă nu poate fi abuz de drept, iar,</w:t>
      </w:r>
    </w:p>
    <w:p w:rsidR="001A219C" w:rsidRPr="00CE3F75" w:rsidRDefault="001A219C" w:rsidP="00CE3F75">
      <w:pPr>
        <w:widowControl w:val="0"/>
      </w:pPr>
      <w:r w:rsidRPr="00CE3F75">
        <w:t xml:space="preserve">2) acolo unde nu există bună-credinţă există un abuz de drept, precum în </w:t>
      </w:r>
      <w:r w:rsidR="00B72020" w:rsidRPr="00CE3F75">
        <w:t>cazul</w:t>
      </w:r>
      <w:r w:rsidRPr="00CE3F75">
        <w:t xml:space="preserve"> în care dreptul este exercitat cu rea-credinţă, prin deturnarea acestuia de la scopul economic şi social în vederea căruia a fost recunoscut şi, respectiv, prin încălcarea drepturilor unei alte persoane.</w:t>
      </w:r>
    </w:p>
    <w:p w:rsidR="005354FE" w:rsidRPr="00CE3F75" w:rsidRDefault="00DE0BBD" w:rsidP="00CE3F75">
      <w:pPr>
        <w:widowControl w:val="0"/>
      </w:pPr>
      <w:r w:rsidRPr="00CE3F75">
        <w:rPr>
          <w:b/>
          <w:sz w:val="24"/>
        </w:rPr>
        <w:t>3</w:t>
      </w:r>
      <w:r w:rsidR="005354FE" w:rsidRPr="00CE3F75">
        <w:rPr>
          <w:b/>
        </w:rPr>
        <w:t xml:space="preserve">. </w:t>
      </w:r>
      <w:r w:rsidR="00C87804" w:rsidRPr="00CE3F75">
        <w:rPr>
          <w:b/>
        </w:rPr>
        <w:t>Decretul Mari Adunări Naţionale nr. 31/1954 privitor la persoanele fizice şi persoanele juridice</w:t>
      </w:r>
      <w:r w:rsidR="005354FE" w:rsidRPr="00CE3F75">
        <w:t>.</w:t>
      </w:r>
    </w:p>
    <w:p w:rsidR="00C87804" w:rsidRPr="00CE3F75" w:rsidRDefault="005354FE" w:rsidP="00CE3F75">
      <w:pPr>
        <w:widowControl w:val="0"/>
      </w:pPr>
      <w:r w:rsidRPr="00CE3F75">
        <w:t>„A</w:t>
      </w:r>
      <w:r w:rsidR="00C87804" w:rsidRPr="00CE3F75">
        <w:t>rt. 3</w:t>
      </w:r>
      <w:r w:rsidRPr="00CE3F75">
        <w:t>.</w:t>
      </w:r>
      <w:r w:rsidR="00C87804" w:rsidRPr="00CE3F75">
        <w:t xml:space="preserve"> </w:t>
      </w:r>
    </w:p>
    <w:p w:rsidR="00C87804" w:rsidRPr="00CE3F75" w:rsidRDefault="00C87804" w:rsidP="00CE3F75">
      <w:pPr>
        <w:widowControl w:val="0"/>
      </w:pPr>
      <w:r w:rsidRPr="00CE3F75">
        <w:t xml:space="preserve">„Drepturile civile </w:t>
      </w:r>
      <w:proofErr w:type="spellStart"/>
      <w:r w:rsidRPr="00CE3F75">
        <w:t>sînt</w:t>
      </w:r>
      <w:proofErr w:type="spellEnd"/>
      <w:r w:rsidRPr="00CE3F75">
        <w:t xml:space="preserve"> ocrotite de lege.</w:t>
      </w:r>
    </w:p>
    <w:p w:rsidR="00C87804" w:rsidRPr="00CE3F75" w:rsidRDefault="00C87804" w:rsidP="00CE3F75">
      <w:pPr>
        <w:widowControl w:val="0"/>
      </w:pPr>
      <w:r w:rsidRPr="00CE3F75">
        <w:t>Ele pot fi exercitate numai potrivit cu scopul lor economic şi social.”.</w:t>
      </w:r>
    </w:p>
    <w:p w:rsidR="004934B5" w:rsidRPr="00CE3F75" w:rsidRDefault="00DE0BBD" w:rsidP="00CE3F75">
      <w:pPr>
        <w:widowControl w:val="0"/>
      </w:pPr>
      <w:r w:rsidRPr="00CE3F75">
        <w:rPr>
          <w:b/>
          <w:sz w:val="24"/>
        </w:rPr>
        <w:t>4</w:t>
      </w:r>
      <w:r w:rsidR="004934B5" w:rsidRPr="00CE3F75">
        <w:t xml:space="preserve">. </w:t>
      </w:r>
      <w:r w:rsidR="004934B5" w:rsidRPr="00CE3F75">
        <w:rPr>
          <w:b/>
        </w:rPr>
        <w:t>Carta drepturilor fundamentale a Uniunii Europene</w:t>
      </w:r>
      <w:r w:rsidR="004934B5" w:rsidRPr="00CE3F75">
        <w:t>, publicată  în Jurnalul Oficial nr. C 202 din 7 iunie 2016, p. 389</w:t>
      </w:r>
    </w:p>
    <w:p w:rsidR="004934B5" w:rsidRPr="00CE3F75" w:rsidRDefault="004934B5" w:rsidP="00CE3F75">
      <w:pPr>
        <w:widowControl w:val="0"/>
      </w:pPr>
      <w:r w:rsidRPr="00CE3F75">
        <w:t>„Art. 54. Interzicerea abuzului de drept</w:t>
      </w:r>
    </w:p>
    <w:p w:rsidR="00DE0BBD" w:rsidRPr="00CE3F75" w:rsidRDefault="004934B5" w:rsidP="00CE3F75">
      <w:pPr>
        <w:widowControl w:val="0"/>
      </w:pPr>
      <w:r w:rsidRPr="00CE3F75">
        <w:t>Nici una dintre dispoziţiile prezentei carte nu trebuie să fie interpretată ca implicând vreun drept de a desfăşura orice activitate sau de a îndeplini orice act îndreptat împotriva oricăruia dintre drepturile şi libertăţile recunoscute prin prezenta cartă sau de a le impune restrângeri mai ample decât cele prevăzute prin prezenta cartă.”</w:t>
      </w:r>
      <w:r w:rsidR="00DE0BBD" w:rsidRPr="00CE3F75">
        <w:t>.</w:t>
      </w:r>
    </w:p>
    <w:p w:rsidR="00262C2C" w:rsidRPr="00262C2C" w:rsidRDefault="00262C2C" w:rsidP="00CE3F75">
      <w:pPr>
        <w:widowControl w:val="0"/>
        <w:jc w:val="center"/>
        <w:rPr>
          <w:sz w:val="10"/>
        </w:rPr>
      </w:pPr>
    </w:p>
    <w:p w:rsidR="00262C2C" w:rsidRPr="00262C2C" w:rsidRDefault="00CE3F75" w:rsidP="00CE3F75">
      <w:pPr>
        <w:widowControl w:val="0"/>
        <w:ind w:firstLine="0"/>
        <w:jc w:val="center"/>
        <w:rPr>
          <w:sz w:val="24"/>
        </w:rPr>
      </w:pPr>
      <w:r>
        <w:rPr>
          <w:b/>
          <w:sz w:val="24"/>
        </w:rPr>
        <w:t>2</w:t>
      </w:r>
      <w:r w:rsidR="00262C2C" w:rsidRPr="00262C2C">
        <w:rPr>
          <w:b/>
          <w:sz w:val="24"/>
        </w:rPr>
        <w:t>. Esenţa problemei în discuţie</w:t>
      </w:r>
      <w:r w:rsidR="00262C2C" w:rsidRPr="00262C2C">
        <w:rPr>
          <w:sz w:val="24"/>
        </w:rPr>
        <w:t>.</w:t>
      </w:r>
    </w:p>
    <w:p w:rsidR="00262C2C" w:rsidRPr="00262C2C" w:rsidRDefault="00262C2C" w:rsidP="00CE3F75">
      <w:pPr>
        <w:widowControl w:val="0"/>
        <w:ind w:firstLine="0"/>
        <w:jc w:val="center"/>
        <w:rPr>
          <w:sz w:val="10"/>
        </w:rPr>
      </w:pPr>
    </w:p>
    <w:p w:rsidR="00262C2C" w:rsidRPr="00262C2C" w:rsidRDefault="00262C2C" w:rsidP="00CE3F75">
      <w:pPr>
        <w:widowControl w:val="0"/>
        <w:suppressAutoHyphens/>
        <w:rPr>
          <w:rFonts w:eastAsia="Times New Roman" w:cs="Times New Roman"/>
          <w:bCs/>
          <w:iCs/>
          <w:lang w:eastAsia="ar-SA"/>
        </w:rPr>
      </w:pPr>
      <w:r w:rsidRPr="00262C2C">
        <w:rPr>
          <w:rFonts w:eastAsia="Times New Roman" w:cs="Times New Roman"/>
          <w:bCs/>
          <w:iCs/>
          <w:lang w:eastAsia="ar-SA"/>
        </w:rPr>
        <w:t>„</w:t>
      </w:r>
      <w:r w:rsidRPr="00262C2C">
        <w:rPr>
          <w:rFonts w:eastAsia="Times New Roman" w:cs="Times New Roman"/>
          <w:b/>
          <w:bCs/>
          <w:i/>
          <w:iCs/>
          <w:color w:val="FF0000"/>
          <w:lang w:eastAsia="ar-SA"/>
        </w:rPr>
        <w:t>Lumea nu va fi distrusă de cei care fac rău, ci de cei care privesc fără să facă nimic</w:t>
      </w:r>
      <w:r w:rsidRPr="00262C2C">
        <w:rPr>
          <w:rFonts w:eastAsia="Times New Roman" w:cs="Times New Roman"/>
          <w:bCs/>
          <w:iCs/>
          <w:lang w:eastAsia="ar-SA"/>
        </w:rPr>
        <w:t xml:space="preserve">.”. </w:t>
      </w:r>
    </w:p>
    <w:p w:rsidR="00262C2C" w:rsidRPr="00262C2C" w:rsidRDefault="00262C2C" w:rsidP="00CE3F75">
      <w:pPr>
        <w:widowControl w:val="0"/>
        <w:suppressAutoHyphens/>
        <w:ind w:firstLine="0"/>
        <w:rPr>
          <w:rFonts w:eastAsia="Times New Roman" w:cs="Times New Roman"/>
          <w:bCs/>
          <w:iCs/>
          <w:lang w:eastAsia="ar-SA"/>
        </w:rPr>
      </w:pPr>
      <w:r w:rsidRPr="00262C2C">
        <w:rPr>
          <w:rFonts w:eastAsia="Times New Roman" w:cs="Times New Roman"/>
          <w:bCs/>
          <w:iCs/>
          <w:lang w:eastAsia="ar-SA"/>
        </w:rPr>
        <w:t xml:space="preserve">                                                                                                                     (Albert Einstein).</w:t>
      </w:r>
    </w:p>
    <w:p w:rsidR="00262C2C" w:rsidRPr="00262C2C" w:rsidRDefault="00262C2C" w:rsidP="00CE3F75">
      <w:pPr>
        <w:widowControl w:val="0"/>
        <w:suppressAutoHyphens/>
        <w:ind w:firstLine="0"/>
        <w:jc w:val="right"/>
        <w:rPr>
          <w:rFonts w:eastAsia="Times New Roman" w:cs="Times New Roman"/>
          <w:lang w:eastAsia="ar-SA"/>
        </w:rPr>
      </w:pPr>
      <w:r w:rsidRPr="00262C2C">
        <w:rPr>
          <w:rFonts w:eastAsia="Times New Roman" w:cs="Times New Roman"/>
          <w:lang w:eastAsia="ar-SA"/>
        </w:rPr>
        <w:t>„</w:t>
      </w:r>
      <w:r w:rsidRPr="00262C2C">
        <w:rPr>
          <w:rFonts w:eastAsia="Times New Roman" w:cs="Times New Roman"/>
          <w:b/>
          <w:bCs/>
          <w:i/>
          <w:iCs/>
          <w:color w:val="FF0000"/>
          <w:lang w:eastAsia="ar-SA"/>
        </w:rPr>
        <w:t>Cei mici, de când este lumea, au suferit din pricina neghiobiei celor mari</w:t>
      </w:r>
      <w:r w:rsidRPr="00262C2C">
        <w:rPr>
          <w:rFonts w:eastAsia="Times New Roman" w:cs="Times New Roman"/>
          <w:bCs/>
          <w:iCs/>
          <w:lang w:eastAsia="ar-SA"/>
        </w:rPr>
        <w:t>”.</w:t>
      </w:r>
      <w:r w:rsidRPr="00262C2C">
        <w:rPr>
          <w:rFonts w:eastAsia="Times New Roman" w:cs="Times New Roman"/>
          <w:lang w:eastAsia="ar-SA"/>
        </w:rPr>
        <w:t xml:space="preserve"> </w:t>
      </w:r>
    </w:p>
    <w:p w:rsidR="00262C2C" w:rsidRPr="00262C2C" w:rsidRDefault="00262C2C" w:rsidP="00CE3F75">
      <w:pPr>
        <w:widowControl w:val="0"/>
        <w:suppressAutoHyphens/>
        <w:ind w:firstLine="0"/>
        <w:jc w:val="right"/>
        <w:rPr>
          <w:rFonts w:eastAsia="Times New Roman" w:cs="Times New Roman"/>
          <w:lang w:eastAsia="ar-SA"/>
        </w:rPr>
      </w:pPr>
      <w:r w:rsidRPr="00262C2C">
        <w:rPr>
          <w:rFonts w:eastAsia="Times New Roman" w:cs="Times New Roman"/>
          <w:lang w:eastAsia="ar-SA"/>
        </w:rPr>
        <w:t>(La Fontaine, Fabule, II, 4, „Taurii şi broaştele”).</w:t>
      </w:r>
    </w:p>
    <w:p w:rsidR="00262C2C" w:rsidRPr="00262C2C" w:rsidRDefault="00262C2C" w:rsidP="00CE3F75">
      <w:pPr>
        <w:widowControl w:val="0"/>
        <w:autoSpaceDE w:val="0"/>
        <w:autoSpaceDN w:val="0"/>
        <w:adjustRightInd w:val="0"/>
        <w:jc w:val="center"/>
        <w:rPr>
          <w:b/>
          <w:sz w:val="10"/>
          <w:szCs w:val="24"/>
        </w:rPr>
      </w:pPr>
    </w:p>
    <w:p w:rsidR="00CE3F75" w:rsidRPr="00262C2C" w:rsidRDefault="00CE3F75" w:rsidP="00CE3F75">
      <w:pPr>
        <w:widowControl w:val="0"/>
        <w:rPr>
          <w:rFonts w:cs="Times New Roman"/>
        </w:rPr>
      </w:pPr>
      <w:r w:rsidRPr="00262C2C">
        <w:rPr>
          <w:rFonts w:eastAsia="Calibri" w:cs="Times New Roman"/>
        </w:rPr>
        <w:t xml:space="preserve">Cu toate că 3 articole din </w:t>
      </w:r>
      <w:r w:rsidRPr="00262C2C">
        <w:rPr>
          <w:rFonts w:cs="Times New Roman"/>
        </w:rPr>
        <w:t>„Legea nr. 227/2015 privind Codul fiscal” [respectiv cele prin care se reglementează</w:t>
      </w:r>
      <w:r w:rsidRPr="00262C2C">
        <w:rPr>
          <w:rFonts w:eastAsia="Calibri" w:cs="Times New Roman"/>
          <w:spacing w:val="20"/>
          <w:szCs w:val="28"/>
          <w:shd w:val="clear" w:color="auto" w:fill="FFFFFF"/>
        </w:rPr>
        <w:t xml:space="preserve"> </w:t>
      </w:r>
      <w:r w:rsidRPr="00262C2C">
        <w:t xml:space="preserve">impozitul pe clădiri (art. 461 alin. (1), (5) şi alin. (7), impozitul pe teren (art. 466 alin. (1) şi (3), și impozitul pe mijlocul de transport (art. 471 alin. (1) şi alin. (4)], </w:t>
      </w:r>
      <w:r w:rsidRPr="00262C2C">
        <w:rPr>
          <w:rFonts w:cs="Times New Roman"/>
        </w:rPr>
        <w:t xml:space="preserve">sunt </w:t>
      </w:r>
      <w:r w:rsidRPr="00262C2C">
        <w:rPr>
          <w:rFonts w:eastAsia="Calibri" w:cs="Times New Roman"/>
          <w:i/>
          <w:shd w:val="clear" w:color="auto" w:fill="FFFFFF"/>
        </w:rPr>
        <w:t>aberante</w:t>
      </w:r>
      <w:r w:rsidRPr="00262C2C">
        <w:rPr>
          <w:rFonts w:eastAsia="Calibri" w:cs="Times New Roman"/>
          <w:shd w:val="clear" w:color="auto" w:fill="FFFFFF"/>
        </w:rPr>
        <w:t xml:space="preserve">, </w:t>
      </w:r>
      <w:r w:rsidRPr="00262C2C">
        <w:rPr>
          <w:i/>
        </w:rPr>
        <w:t>inechitabile</w:t>
      </w:r>
      <w:r w:rsidRPr="00262C2C">
        <w:t xml:space="preserve">, </w:t>
      </w:r>
      <w:r w:rsidRPr="00262C2C">
        <w:rPr>
          <w:i/>
        </w:rPr>
        <w:t>absurde</w:t>
      </w:r>
      <w:r w:rsidRPr="00262C2C">
        <w:t xml:space="preserve"> și </w:t>
      </w:r>
      <w:r w:rsidRPr="00262C2C">
        <w:rPr>
          <w:i/>
        </w:rPr>
        <w:t>discriminatorii fiscal</w:t>
      </w:r>
      <w:r w:rsidRPr="00262C2C">
        <w:t xml:space="preserve">, ele au fost </w:t>
      </w:r>
      <w:r w:rsidRPr="00262C2C">
        <w:rPr>
          <w:rFonts w:cs="Times New Roman"/>
        </w:rPr>
        <w:t>declarate ca fiind constituţionale de Curtea Constituţională prin</w:t>
      </w:r>
      <w:r w:rsidRPr="00262C2C">
        <w:rPr>
          <w:rFonts w:eastAsia="Calibri" w:cs="Times New Roman"/>
        </w:rPr>
        <w:t xml:space="preserve"> </w:t>
      </w:r>
      <w:r w:rsidRPr="00262C2C">
        <w:rPr>
          <w:rFonts w:cs="Times New Roman"/>
        </w:rPr>
        <w:t>Deciziile sale nr.</w:t>
      </w:r>
      <w:r w:rsidRPr="00262C2C">
        <w:t xml:space="preserve"> 293/2018 şi </w:t>
      </w:r>
      <w:r w:rsidRPr="00262C2C">
        <w:rPr>
          <w:rFonts w:cs="Times New Roman"/>
        </w:rPr>
        <w:t xml:space="preserve"> nr. 568/2018.</w:t>
      </w:r>
    </w:p>
    <w:p w:rsidR="00CE3F75" w:rsidRPr="00262C2C" w:rsidRDefault="00CE3F75" w:rsidP="00CE3F75">
      <w:pPr>
        <w:widowControl w:val="0"/>
        <w:rPr>
          <w:rFonts w:eastAsia="Calibri" w:cs="Times New Roman"/>
        </w:rPr>
      </w:pPr>
      <w:r w:rsidRPr="00262C2C">
        <w:rPr>
          <w:rFonts w:eastAsia="Calibri" w:cs="Times New Roman"/>
        </w:rPr>
        <w:t>Prin acest material se prezintă a</w:t>
      </w:r>
      <w:r w:rsidRPr="00262C2C">
        <w:rPr>
          <w:rFonts w:cs="Times New Roman"/>
        </w:rPr>
        <w:t xml:space="preserve">rgumentele în baza cărora se demonstrează că aceste Decizii ale </w:t>
      </w:r>
      <w:r w:rsidRPr="00262C2C">
        <w:t xml:space="preserve">Curţii </w:t>
      </w:r>
      <w:r w:rsidRPr="00262C2C">
        <w:lastRenderedPageBreak/>
        <w:t>Constituționale nr. 293/2018 şi</w:t>
      </w:r>
      <w:r w:rsidRPr="00262C2C">
        <w:rPr>
          <w:rFonts w:cs="Times New Roman"/>
        </w:rPr>
        <w:t xml:space="preserve"> nr. 568/2018 încalcă grav </w:t>
      </w:r>
      <w:r w:rsidRPr="00262C2C">
        <w:t xml:space="preserve">art. 16, art. 44 și art. 56 din Constituţia României. </w:t>
      </w:r>
      <w:r w:rsidRPr="00262C2C">
        <w:rPr>
          <w:rFonts w:eastAsia="Calibri" w:cs="Times New Roman"/>
        </w:rPr>
        <w:t xml:space="preserve"> </w:t>
      </w:r>
    </w:p>
    <w:p w:rsidR="00CE3F75" w:rsidRPr="00262C2C" w:rsidRDefault="00CE3F75" w:rsidP="00CE3F75">
      <w:pPr>
        <w:widowControl w:val="0"/>
        <w:rPr>
          <w:rFonts w:cs="Times New Roman"/>
          <w:szCs w:val="24"/>
        </w:rPr>
      </w:pPr>
      <w:r w:rsidRPr="00262C2C">
        <w:rPr>
          <w:rFonts w:eastAsia="Calibri" w:cs="Times New Roman"/>
          <w:b/>
        </w:rPr>
        <w:t xml:space="preserve">Aceste reglementări au generat, </w:t>
      </w:r>
      <w:r w:rsidRPr="00262C2C">
        <w:rPr>
          <w:rFonts w:cs="Times New Roman"/>
          <w:b/>
        </w:rPr>
        <w:t>î</w:t>
      </w:r>
      <w:r w:rsidRPr="00262C2C">
        <w:rPr>
          <w:b/>
        </w:rPr>
        <w:t xml:space="preserve">ncepând cu 1 ianuarie 2016, </w:t>
      </w:r>
      <w:r w:rsidRPr="00262C2C">
        <w:rPr>
          <w:rFonts w:cs="Times New Roman"/>
          <w:b/>
          <w:szCs w:val="24"/>
        </w:rPr>
        <w:t>numeroase și grave efecte negative, dintre care sunt de menţionat</w:t>
      </w:r>
      <w:r w:rsidRPr="00262C2C">
        <w:rPr>
          <w:rFonts w:cs="Times New Roman"/>
          <w:szCs w:val="24"/>
        </w:rPr>
        <w:t xml:space="preserve">: </w:t>
      </w:r>
    </w:p>
    <w:p w:rsidR="00CE3F75" w:rsidRPr="00262C2C" w:rsidRDefault="00CE3F75" w:rsidP="00CE3F75">
      <w:pPr>
        <w:widowControl w:val="0"/>
        <w:rPr>
          <w:rFonts w:cs="Times New Roman"/>
        </w:rPr>
      </w:pPr>
      <w:r w:rsidRPr="00262C2C">
        <w:rPr>
          <w:rFonts w:cs="Times New Roman"/>
          <w:b/>
          <w:sz w:val="24"/>
        </w:rPr>
        <w:t>1</w:t>
      </w:r>
      <w:r w:rsidRPr="00262C2C">
        <w:rPr>
          <w:rFonts w:cs="Times New Roman"/>
        </w:rPr>
        <w:t>. O</w:t>
      </w:r>
      <w:r w:rsidRPr="00262C2C">
        <w:t xml:space="preserve"> persoană </w:t>
      </w:r>
      <w:r w:rsidRPr="00262C2C">
        <w:rPr>
          <w:rFonts w:ascii="Arial" w:hAnsi="Arial" w:cs="Arial"/>
        </w:rPr>
        <w:t>nu este</w:t>
      </w:r>
      <w:r w:rsidRPr="00262C2C">
        <w:t xml:space="preserve"> impozitată </w:t>
      </w:r>
      <w:r w:rsidRPr="00262C2C">
        <w:rPr>
          <w:rFonts w:eastAsia="Calibri" w:cs="Times New Roman"/>
        </w:rPr>
        <w:t xml:space="preserve">pe perioada pe care </w:t>
      </w:r>
      <w:r w:rsidRPr="00262C2C">
        <w:rPr>
          <w:rFonts w:ascii="Arial" w:eastAsia="Calibri" w:hAnsi="Arial" w:cs="Arial"/>
          <w:i/>
        </w:rPr>
        <w:t>are</w:t>
      </w:r>
      <w:r w:rsidRPr="00262C2C">
        <w:rPr>
          <w:rFonts w:eastAsia="Calibri" w:cs="Times New Roman"/>
        </w:rPr>
        <w:t xml:space="preserve"> în proprietate un bun impozabil. De pildă, </w:t>
      </w:r>
      <w:r w:rsidRPr="00262C2C">
        <w:rPr>
          <w:rFonts w:cs="Times New Roman"/>
        </w:rPr>
        <w:t xml:space="preserve">o persoană care </w:t>
      </w:r>
      <w:r w:rsidRPr="00262C2C">
        <w:rPr>
          <w:rFonts w:cs="Times New Roman"/>
          <w:i/>
        </w:rPr>
        <w:t>a avut</w:t>
      </w:r>
      <w:r w:rsidRPr="00262C2C">
        <w:rPr>
          <w:rFonts w:cs="Times New Roman"/>
        </w:rPr>
        <w:t xml:space="preserve"> în proprietate un autoturism 362 de zile, din totalul celor 365 de zile ale anului (la cumpărat pe 3 ianuarie și la vândut pe 30 decembrie din acelaşi an), </w:t>
      </w:r>
      <w:r w:rsidRPr="00262C2C">
        <w:rPr>
          <w:rFonts w:cs="Times New Roman"/>
          <w:i/>
        </w:rPr>
        <w:t>nu datorează</w:t>
      </w:r>
      <w:r w:rsidRPr="00262C2C">
        <w:rPr>
          <w:rFonts w:cs="Times New Roman"/>
        </w:rPr>
        <w:t xml:space="preserve"> impozit pentru acesta. </w:t>
      </w:r>
    </w:p>
    <w:p w:rsidR="00CE3F75" w:rsidRPr="00262C2C" w:rsidRDefault="00CE3F75" w:rsidP="00CE3F75">
      <w:pPr>
        <w:widowControl w:val="0"/>
      </w:pPr>
      <w:r w:rsidRPr="00262C2C">
        <w:rPr>
          <w:rFonts w:cs="Times New Roman"/>
          <w:b/>
          <w:sz w:val="24"/>
        </w:rPr>
        <w:t>2</w:t>
      </w:r>
      <w:r w:rsidRPr="00262C2C">
        <w:rPr>
          <w:rFonts w:cs="Times New Roman"/>
        </w:rPr>
        <w:t>. O</w:t>
      </w:r>
      <w:r w:rsidRPr="00262C2C">
        <w:t xml:space="preserve"> persoană </w:t>
      </w:r>
      <w:r w:rsidRPr="00262C2C">
        <w:rPr>
          <w:rFonts w:ascii="Arial" w:hAnsi="Arial" w:cs="Arial"/>
        </w:rPr>
        <w:t>este</w:t>
      </w:r>
      <w:r w:rsidRPr="00262C2C">
        <w:t xml:space="preserve"> impozitată </w:t>
      </w:r>
      <w:r w:rsidRPr="00262C2C">
        <w:rPr>
          <w:rFonts w:eastAsia="Calibri" w:cs="Times New Roman"/>
        </w:rPr>
        <w:t xml:space="preserve">pe perioada pe care </w:t>
      </w:r>
      <w:r w:rsidRPr="00262C2C">
        <w:rPr>
          <w:rFonts w:ascii="Arial" w:eastAsia="Calibri" w:hAnsi="Arial" w:cs="Arial"/>
          <w:i/>
        </w:rPr>
        <w:t>nu are</w:t>
      </w:r>
      <w:r w:rsidRPr="00262C2C">
        <w:rPr>
          <w:rFonts w:eastAsia="Calibri" w:cs="Times New Roman"/>
        </w:rPr>
        <w:t xml:space="preserve"> în proprietate un asemenea bun. </w:t>
      </w:r>
      <w:r w:rsidRPr="00262C2C">
        <w:rPr>
          <w:rFonts w:cs="Times New Roman"/>
        </w:rPr>
        <w:t>Spre exemplu, o</w:t>
      </w:r>
      <w:r w:rsidRPr="00262C2C">
        <w:t xml:space="preserve"> persoană care a fost înregistrată la 31 decembrie 2018 cu o clădire impozabilă, </w:t>
      </w:r>
      <w:r w:rsidRPr="00262C2C">
        <w:rPr>
          <w:rFonts w:ascii="Arial" w:hAnsi="Arial" w:cs="Arial"/>
        </w:rPr>
        <w:t>este</w:t>
      </w:r>
      <w:r w:rsidRPr="00262C2C">
        <w:t xml:space="preserve"> impozitată </w:t>
      </w:r>
      <w:r w:rsidRPr="00262C2C">
        <w:rPr>
          <w:rFonts w:eastAsia="Calibri" w:cs="Times New Roman"/>
        </w:rPr>
        <w:t xml:space="preserve">pe întregul an 2019, chiar dacă pe întreg acest an </w:t>
      </w:r>
      <w:r w:rsidRPr="00262C2C">
        <w:rPr>
          <w:rFonts w:ascii="Arial" w:eastAsia="Calibri" w:hAnsi="Arial" w:cs="Arial"/>
          <w:i/>
        </w:rPr>
        <w:t>nu mai are</w:t>
      </w:r>
      <w:r w:rsidRPr="00262C2C">
        <w:rPr>
          <w:rFonts w:eastAsia="Calibri" w:cs="Times New Roman"/>
        </w:rPr>
        <w:t xml:space="preserve"> în proprietate, nici fizic, acest bun. </w:t>
      </w:r>
      <w:r w:rsidRPr="00262C2C">
        <w:t>Prin obligarea unor persoane la plata de impozite pentru bunuri pe care nu le au în proprietate are loc un</w:t>
      </w:r>
      <w:r w:rsidRPr="00262C2C">
        <w:rPr>
          <w:b/>
          <w:i/>
        </w:rPr>
        <w:t xml:space="preserve"> amestec ilegal și forţat </w:t>
      </w:r>
      <w:r w:rsidRPr="00262C2C">
        <w:t>în patrimoniul personal al persoanelor fizice și juridice, echivalent: (</w:t>
      </w:r>
      <w:r w:rsidRPr="00262C2C">
        <w:rPr>
          <w:b/>
        </w:rPr>
        <w:t>a</w:t>
      </w:r>
      <w:r w:rsidRPr="00262C2C">
        <w:t xml:space="preserve">) cu </w:t>
      </w:r>
      <w:r w:rsidRPr="00262C2C">
        <w:rPr>
          <w:b/>
          <w:i/>
        </w:rPr>
        <w:t>un abuz de drept</w:t>
      </w:r>
      <w:r w:rsidRPr="00262C2C">
        <w:t>, (</w:t>
      </w:r>
      <w:r w:rsidRPr="00262C2C">
        <w:rPr>
          <w:b/>
        </w:rPr>
        <w:t>b</w:t>
      </w:r>
      <w:r w:rsidRPr="00262C2C">
        <w:t>) cu încălcarea dreptului de proprietate privată, (</w:t>
      </w:r>
      <w:r w:rsidRPr="00262C2C">
        <w:rPr>
          <w:b/>
        </w:rPr>
        <w:t>c</w:t>
      </w:r>
      <w:r w:rsidRPr="00262C2C">
        <w:t>) cu introducerea forţată, abuzivă a unor cetăţeni în categoria contribuabililor, (</w:t>
      </w:r>
      <w:r w:rsidRPr="00262C2C">
        <w:rPr>
          <w:b/>
        </w:rPr>
        <w:t>d</w:t>
      </w:r>
      <w:r w:rsidRPr="00262C2C">
        <w:t>) cu diminuarea nejustificată a veniturilor unor persoane, și (</w:t>
      </w:r>
      <w:r w:rsidRPr="00262C2C">
        <w:rPr>
          <w:b/>
        </w:rPr>
        <w:t>e</w:t>
      </w:r>
      <w:r w:rsidRPr="00262C2C">
        <w:t>) cu încălcarea a însăşi existenţei justiţiei sociale.</w:t>
      </w:r>
    </w:p>
    <w:p w:rsidR="00CE3F75" w:rsidRPr="00262C2C" w:rsidRDefault="00CE3F75" w:rsidP="00CE3F75">
      <w:pPr>
        <w:widowControl w:val="0"/>
      </w:pPr>
      <w:r w:rsidRPr="00262C2C">
        <w:rPr>
          <w:b/>
          <w:bCs/>
          <w:sz w:val="24"/>
        </w:rPr>
        <w:t>3</w:t>
      </w:r>
      <w:r w:rsidRPr="00262C2C">
        <w:rPr>
          <w:bCs/>
        </w:rPr>
        <w:t>. Statul tratează discriminatoriu persoanele fizice și juridice, (</w:t>
      </w:r>
      <w:r w:rsidRPr="00262C2C">
        <w:rPr>
          <w:b/>
          <w:bCs/>
        </w:rPr>
        <w:t>a</w:t>
      </w:r>
      <w:r w:rsidRPr="00262C2C">
        <w:rPr>
          <w:bCs/>
        </w:rPr>
        <w:t>) atât printr-un tratament diferit pentru persoane aflate în situaţii analoage, (</w:t>
      </w:r>
      <w:r w:rsidRPr="00262C2C">
        <w:rPr>
          <w:b/>
          <w:bCs/>
        </w:rPr>
        <w:t>b</w:t>
      </w:r>
      <w:r w:rsidRPr="00262C2C">
        <w:rPr>
          <w:bCs/>
        </w:rPr>
        <w:t xml:space="preserve">) cât şi prin a </w:t>
      </w:r>
      <w:r w:rsidRPr="00262C2C">
        <w:t xml:space="preserve">omite să trateze diferit persoane aflate în situaţii diferite. </w:t>
      </w:r>
    </w:p>
    <w:p w:rsidR="00CE3F75" w:rsidRPr="00262C2C" w:rsidRDefault="00CE3F75" w:rsidP="00CE3F75">
      <w:pPr>
        <w:widowControl w:val="0"/>
      </w:pPr>
      <w:r w:rsidRPr="00262C2C">
        <w:rPr>
          <w:b/>
          <w:sz w:val="24"/>
        </w:rPr>
        <w:t>4</w:t>
      </w:r>
      <w:r w:rsidRPr="00262C2C">
        <w:t xml:space="preserve">. Aşezarea de sarcini fiscale injuste, care nu sunt nici rezonabile, nici echitabile. </w:t>
      </w:r>
    </w:p>
    <w:p w:rsidR="00CE3F75" w:rsidRPr="00262C2C" w:rsidRDefault="00CE3F75" w:rsidP="00CE3F75">
      <w:pPr>
        <w:widowControl w:val="0"/>
        <w:rPr>
          <w:b/>
          <w:bCs/>
        </w:rPr>
      </w:pPr>
      <w:r w:rsidRPr="00262C2C">
        <w:rPr>
          <w:b/>
          <w:sz w:val="24"/>
        </w:rPr>
        <w:t>5</w:t>
      </w:r>
      <w:r w:rsidRPr="00262C2C">
        <w:t>. Stimularea aducerii în ţara noastră a m</w:t>
      </w:r>
      <w:r w:rsidRPr="00262C2C">
        <w:rPr>
          <w:rFonts w:cs="Times New Roman"/>
        </w:rPr>
        <w:t xml:space="preserve">ilioane de </w:t>
      </w:r>
      <w:r w:rsidRPr="00262C2C">
        <w:t xml:space="preserve">maşini second-hand a transformat </w:t>
      </w:r>
      <w:r w:rsidRPr="00262C2C">
        <w:rPr>
          <w:bCs/>
        </w:rPr>
        <w:t>România în groapa de gunoi a Europei.</w:t>
      </w:r>
      <w:r w:rsidRPr="00262C2C">
        <w:rPr>
          <w:b/>
          <w:bCs/>
        </w:rPr>
        <w:t xml:space="preserve"> </w:t>
      </w:r>
    </w:p>
    <w:p w:rsidR="00CE3F75" w:rsidRDefault="00CE3F75" w:rsidP="00CE3F75">
      <w:pPr>
        <w:widowControl w:val="0"/>
        <w:autoSpaceDE w:val="0"/>
        <w:autoSpaceDN w:val="0"/>
        <w:adjustRightInd w:val="0"/>
        <w:jc w:val="center"/>
        <w:rPr>
          <w:b/>
        </w:rPr>
      </w:pPr>
      <w:r>
        <w:rPr>
          <w:b/>
        </w:rPr>
        <w:t>*</w:t>
      </w:r>
    </w:p>
    <w:p w:rsidR="00262C2C" w:rsidRPr="00262C2C" w:rsidRDefault="00262C2C" w:rsidP="00CE3F75">
      <w:pPr>
        <w:widowControl w:val="0"/>
        <w:autoSpaceDE w:val="0"/>
        <w:autoSpaceDN w:val="0"/>
        <w:adjustRightInd w:val="0"/>
      </w:pPr>
      <w:r w:rsidRPr="00262C2C">
        <w:rPr>
          <w:b/>
        </w:rPr>
        <w:t>Timp de 64 de ani</w:t>
      </w:r>
      <w:r w:rsidRPr="00262C2C">
        <w:t xml:space="preserve">, între 1 ianuarie 1952 și 31 decembrie 2015, respectiv 38 de ani în economia socialistă și 26 de ani în economia capitalistă, </w:t>
      </w:r>
      <w:r w:rsidRPr="00262C2C">
        <w:rPr>
          <w:b/>
        </w:rPr>
        <w:t>s-a aplicat</w:t>
      </w:r>
      <w:r w:rsidRPr="00262C2C">
        <w:t>, fără nicio schimbare, următoarea „</w:t>
      </w:r>
      <w:r w:rsidRPr="00262C2C">
        <w:rPr>
          <w:b/>
        </w:rPr>
        <w:t>regulă cu caracter general</w:t>
      </w:r>
      <w:r w:rsidRPr="00262C2C">
        <w:t xml:space="preserve">”: </w:t>
      </w:r>
    </w:p>
    <w:p w:rsidR="00262C2C" w:rsidRPr="00262C2C" w:rsidRDefault="00262C2C" w:rsidP="00CE3F75">
      <w:pPr>
        <w:widowControl w:val="0"/>
        <w:autoSpaceDE w:val="0"/>
        <w:autoSpaceDN w:val="0"/>
        <w:adjustRightInd w:val="0"/>
      </w:pPr>
      <w:r w:rsidRPr="00262C2C">
        <w:t xml:space="preserve">1) </w:t>
      </w:r>
      <w:r w:rsidRPr="00262C2C">
        <w:rPr>
          <w:b/>
        </w:rPr>
        <w:t>dobândirea</w:t>
      </w:r>
      <w:r w:rsidRPr="00262C2C">
        <w:t xml:space="preserve"> unei clădiri, a unui teren, a unui mijloc de transport </w:t>
      </w:r>
      <w:r w:rsidRPr="00262C2C">
        <w:rPr>
          <w:b/>
        </w:rPr>
        <w:t>se impun cu începere de la 1 a lunii următoare</w:t>
      </w:r>
      <w:r w:rsidRPr="00262C2C">
        <w:t xml:space="preserve"> celei în care a fost dobândit;</w:t>
      </w:r>
    </w:p>
    <w:p w:rsidR="00262C2C" w:rsidRPr="00262C2C" w:rsidRDefault="00262C2C" w:rsidP="00CE3F75">
      <w:pPr>
        <w:widowControl w:val="0"/>
        <w:autoSpaceDE w:val="0"/>
        <w:autoSpaceDN w:val="0"/>
        <w:adjustRightInd w:val="0"/>
      </w:pPr>
      <w:r w:rsidRPr="00262C2C">
        <w:t xml:space="preserve">2) </w:t>
      </w:r>
      <w:r w:rsidRPr="00262C2C">
        <w:rPr>
          <w:b/>
        </w:rPr>
        <w:t>înstrăinarea</w:t>
      </w:r>
      <w:r w:rsidRPr="00262C2C">
        <w:t xml:space="preserve"> unei clădiri, a unui teren, a unui mijloc de transport </w:t>
      </w:r>
      <w:r w:rsidRPr="00262C2C">
        <w:rPr>
          <w:b/>
        </w:rPr>
        <w:t>se scade cu începere de la 1 a lunii următoare</w:t>
      </w:r>
      <w:r w:rsidRPr="00262C2C">
        <w:t xml:space="preserve"> celei în care au avut loc înstrăinarea.</w:t>
      </w:r>
    </w:p>
    <w:p w:rsidR="00262C2C" w:rsidRPr="00262C2C" w:rsidRDefault="00262C2C" w:rsidP="00CE3F75">
      <w:pPr>
        <w:widowControl w:val="0"/>
      </w:pPr>
      <w:r w:rsidRPr="00262C2C">
        <w:rPr>
          <w:b/>
        </w:rPr>
        <w:t>Începând cu 1 ianuarie 2016</w:t>
      </w:r>
      <w:r w:rsidRPr="00262C2C">
        <w:t xml:space="preserve"> a intrat în vigoare (noul Cod fiscal) „</w:t>
      </w:r>
      <w:r w:rsidRPr="00262C2C">
        <w:rPr>
          <w:rFonts w:eastAsia="Times New Roman" w:cs="Times New Roman"/>
          <w:b/>
          <w:szCs w:val="28"/>
        </w:rPr>
        <w:t>Legea  nr. 227/2015 privind Codul fiscal</w:t>
      </w:r>
      <w:r w:rsidRPr="00262C2C">
        <w:rPr>
          <w:rFonts w:eastAsia="Times New Roman" w:cs="Times New Roman"/>
          <w:szCs w:val="28"/>
        </w:rPr>
        <w:t xml:space="preserve">”, care, prin cele </w:t>
      </w:r>
      <w:r w:rsidRPr="00262C2C">
        <w:t>trei articole cu privire la</w:t>
      </w:r>
      <w:r w:rsidRPr="00262C2C">
        <w:rPr>
          <w:rFonts w:eastAsia="Calibri" w:cs="Times New Roman"/>
          <w:spacing w:val="20"/>
          <w:szCs w:val="28"/>
          <w:shd w:val="clear" w:color="auto" w:fill="FFFFFF"/>
        </w:rPr>
        <w:t xml:space="preserve"> </w:t>
      </w:r>
      <w:r w:rsidRPr="00262C2C">
        <w:t xml:space="preserve">impozitul pe clădiri (art. 461 alin. (1), (5) şi alin. (7), impozitul pe teren (art. 466 alin. (1) şi (3), și impozitul pe mijlocul de transport (art. 471 alin. (1) şi alin. (4)], </w:t>
      </w:r>
      <w:r w:rsidRPr="00262C2C">
        <w:rPr>
          <w:rFonts w:eastAsia="Times New Roman" w:cs="Times New Roman"/>
          <w:szCs w:val="28"/>
        </w:rPr>
        <w:t xml:space="preserve"> </w:t>
      </w:r>
      <w:r w:rsidRPr="00262C2C">
        <w:rPr>
          <w:rFonts w:eastAsia="Calibri" w:cs="Times New Roman"/>
          <w:b/>
          <w:szCs w:val="28"/>
          <w:shd w:val="clear" w:color="auto" w:fill="FFFFFF"/>
        </w:rPr>
        <w:t xml:space="preserve">reglementează </w:t>
      </w:r>
      <w:r w:rsidRPr="00262C2C">
        <w:rPr>
          <w:rFonts w:eastAsia="Calibri" w:cs="Times New Roman"/>
          <w:b/>
          <w:i/>
          <w:szCs w:val="28"/>
          <w:shd w:val="clear" w:color="auto" w:fill="FFFFFF"/>
        </w:rPr>
        <w:t>aberant</w:t>
      </w:r>
      <w:r w:rsidRPr="00262C2C">
        <w:rPr>
          <w:rFonts w:eastAsia="Calibri" w:cs="Times New Roman"/>
          <w:b/>
          <w:szCs w:val="28"/>
          <w:shd w:val="clear" w:color="auto" w:fill="FFFFFF"/>
        </w:rPr>
        <w:t xml:space="preserve">, </w:t>
      </w:r>
      <w:r w:rsidRPr="00262C2C">
        <w:rPr>
          <w:b/>
          <w:i/>
        </w:rPr>
        <w:t>inechitabil</w:t>
      </w:r>
      <w:r w:rsidRPr="00262C2C">
        <w:rPr>
          <w:b/>
        </w:rPr>
        <w:t xml:space="preserve">,  </w:t>
      </w:r>
      <w:r w:rsidRPr="00262C2C">
        <w:rPr>
          <w:b/>
          <w:i/>
        </w:rPr>
        <w:t>absurd</w:t>
      </w:r>
      <w:r w:rsidRPr="00262C2C">
        <w:rPr>
          <w:b/>
        </w:rPr>
        <w:t xml:space="preserve"> și </w:t>
      </w:r>
      <w:r w:rsidRPr="00262C2C">
        <w:rPr>
          <w:b/>
          <w:i/>
        </w:rPr>
        <w:t>discriminatoriu</w:t>
      </w:r>
      <w:r w:rsidRPr="00262C2C">
        <w:t xml:space="preserve"> faptul că:</w:t>
      </w:r>
    </w:p>
    <w:p w:rsidR="00262C2C" w:rsidRPr="00262C2C" w:rsidRDefault="00262C2C" w:rsidP="00CE3F75">
      <w:pPr>
        <w:widowControl w:val="0"/>
        <w:rPr>
          <w:rFonts w:eastAsia="Calibri" w:cs="Times New Roman"/>
          <w:spacing w:val="20"/>
          <w:szCs w:val="28"/>
          <w:shd w:val="clear" w:color="auto" w:fill="FFFFFF"/>
        </w:rPr>
      </w:pPr>
      <w:r w:rsidRPr="00262C2C">
        <w:t>1) impozitul pe clădiri, pe teren, pe mijloacele de transport este datorat pentru întregul an fiscal curent de persoana care a avut în proprietate la data de 31 decembrie a anului fiscal anterior clădirea, terenul, mijlocul de transport, chiar dacă în anul curent nu le mai are în proprietate;</w:t>
      </w:r>
    </w:p>
    <w:p w:rsidR="00262C2C" w:rsidRPr="00262C2C" w:rsidRDefault="00262C2C" w:rsidP="00CE3F75">
      <w:pPr>
        <w:widowControl w:val="0"/>
      </w:pPr>
      <w:r w:rsidRPr="00262C2C">
        <w:t>2) în cazul în care dreptul de proprietate asupra unei clădiri, unui teren, unui mijloc de transport este transmis în cursul unui an fiscal, impozitul va fi datorat de persoana care deţine dreptul de proprietate asupra clădirii, terenului, mijlocului de transport la data de 31 decembrie a anului fiscal anterior anului în care se înstrăinează.</w:t>
      </w:r>
    </w:p>
    <w:p w:rsidR="00262C2C" w:rsidRPr="00262C2C" w:rsidRDefault="00262C2C" w:rsidP="00CE3F75">
      <w:pPr>
        <w:widowControl w:val="0"/>
        <w:rPr>
          <w:rFonts w:cs="Times New Roman"/>
        </w:rPr>
      </w:pPr>
      <w:r w:rsidRPr="00262C2C">
        <w:rPr>
          <w:rFonts w:cs="Times New Roman"/>
        </w:rPr>
        <w:t xml:space="preserve">Situaţia comparativă a celor două reglementări, foarte diferite, cu privire la impozitul pe clădiri, pe teren, pe mijloacele de transport este prezentată în </w:t>
      </w:r>
      <w:r w:rsidR="00CE3F75">
        <w:rPr>
          <w:rFonts w:cs="Times New Roman"/>
          <w:b/>
        </w:rPr>
        <w:t>Anexa nr. 2</w:t>
      </w:r>
      <w:r w:rsidRPr="00262C2C">
        <w:rPr>
          <w:rFonts w:cs="Times New Roman"/>
          <w:b/>
        </w:rPr>
        <w:t>/1</w:t>
      </w:r>
      <w:r w:rsidRPr="00262C2C">
        <w:rPr>
          <w:rFonts w:cs="Times New Roman"/>
        </w:rPr>
        <w:t>.</w:t>
      </w:r>
    </w:p>
    <w:p w:rsidR="00262C2C" w:rsidRPr="00262C2C" w:rsidRDefault="00262C2C" w:rsidP="00CE3F75">
      <w:pPr>
        <w:widowControl w:val="0"/>
        <w:rPr>
          <w:rFonts w:cs="Times New Roman"/>
        </w:rPr>
      </w:pPr>
      <w:r w:rsidRPr="00262C2C">
        <w:rPr>
          <w:rFonts w:cs="Times New Roman"/>
        </w:rPr>
        <w:t>Aşa după cum era de aşteptat, aceste trei articole au generat numeroase și mari nemulţumiri în întreaga societate, atât în rândul contribuabililor persoane fizice și juridice, cât şi în rândul unora dintre cele mai importante instituţii ale statului, precum Avocatul Poporului, unităţile de impozite și taxe locale etc.</w:t>
      </w:r>
    </w:p>
    <w:p w:rsidR="00262C2C" w:rsidRPr="00262C2C" w:rsidRDefault="00262C2C" w:rsidP="00CE3F75">
      <w:pPr>
        <w:widowControl w:val="0"/>
        <w:rPr>
          <w:rFonts w:cs="Times New Roman"/>
        </w:rPr>
      </w:pPr>
      <w:r w:rsidRPr="00262C2C">
        <w:rPr>
          <w:rFonts w:cs="Times New Roman"/>
        </w:rPr>
        <w:t>În consecinţă, aceste trei articole au și fost contestate, ca fiind neconstituţionale, la Curtea Constituţională, atât de către un cetăţean, cât și de Avocatul Poporului.</w:t>
      </w:r>
    </w:p>
    <w:p w:rsidR="00262C2C" w:rsidRPr="00262C2C" w:rsidRDefault="00262C2C" w:rsidP="00CE3F75">
      <w:pPr>
        <w:widowControl w:val="0"/>
      </w:pPr>
      <w:r w:rsidRPr="00262C2C">
        <w:rPr>
          <w:rFonts w:cs="Times New Roman"/>
        </w:rPr>
        <w:t>Spre surprinderea tuturor, Curtea Constituţională, prin</w:t>
      </w:r>
      <w:r w:rsidRPr="00262C2C">
        <w:rPr>
          <w:rFonts w:eastAsia="Calibri" w:cs="Times New Roman"/>
        </w:rPr>
        <w:t xml:space="preserve"> </w:t>
      </w:r>
      <w:r w:rsidRPr="00262C2C">
        <w:rPr>
          <w:rFonts w:cs="Times New Roman"/>
        </w:rPr>
        <w:t>Deciziile sale nr.</w:t>
      </w:r>
      <w:r w:rsidRPr="00262C2C">
        <w:t xml:space="preserve"> 293/2018 şi </w:t>
      </w:r>
      <w:r w:rsidRPr="00262C2C">
        <w:rPr>
          <w:rFonts w:cs="Times New Roman"/>
        </w:rPr>
        <w:t xml:space="preserve"> nr. 568/2018, a considerat că prevederile din aceste trei articole sunt constituţionale !?, cu toate că, efectiv și în mod real, p</w:t>
      </w:r>
      <w:r w:rsidRPr="00262C2C">
        <w:rPr>
          <w:rFonts w:cs="Times New Roman"/>
          <w:szCs w:val="20"/>
        </w:rPr>
        <w:t xml:space="preserve">rin aplicarea acestora au loc atât grave </w:t>
      </w:r>
      <w:r w:rsidRPr="00262C2C">
        <w:rPr>
          <w:i/>
        </w:rPr>
        <w:t>inechităţi</w:t>
      </w:r>
      <w:r w:rsidRPr="00262C2C">
        <w:t xml:space="preserve"> și </w:t>
      </w:r>
      <w:r w:rsidRPr="00262C2C">
        <w:rPr>
          <w:i/>
        </w:rPr>
        <w:t>discriminări</w:t>
      </w:r>
      <w:r w:rsidRPr="00262C2C">
        <w:t xml:space="preserve"> în rândul contribuabililor, cât și diminuarea însemnată a veniturilor bugetului de stat și ale bugetelor locale.</w:t>
      </w:r>
    </w:p>
    <w:p w:rsidR="00262C2C" w:rsidRPr="00262C2C" w:rsidRDefault="00262C2C" w:rsidP="00CE3F75">
      <w:pPr>
        <w:widowControl w:val="0"/>
        <w:jc w:val="left"/>
      </w:pPr>
      <w:r w:rsidRPr="00262C2C">
        <w:t>Spre exemplu, un cetăţean care cumpără o clădire, un teren, un mijloc de transport, și este înregistrat cu el în evidenţa organelor fiscale la data de 31 decembrie a unui an, are obligaţia de a plăti impozitul pentru acesta, fără nicio posibilitate de sustragere.</w:t>
      </w:r>
    </w:p>
    <w:p w:rsidR="00262C2C" w:rsidRPr="00262C2C" w:rsidRDefault="00262C2C" w:rsidP="00CE3F75">
      <w:pPr>
        <w:widowControl w:val="0"/>
      </w:pPr>
      <w:r w:rsidRPr="00262C2C">
        <w:t>Un samsar care, în acelaşi an, a cumpărat și a vândut 1.068 de autoturisme, nu a plătit nici un leu impozit, pentru nici unul dintre acestea, sustrăgându-se și de la plata a circa două milioane de euro către bugetul de stat (cazul este real, a ajuns în justiţie și este prezentat și pe Internet).</w:t>
      </w:r>
    </w:p>
    <w:p w:rsidR="00262C2C" w:rsidRPr="00262C2C" w:rsidRDefault="00262C2C" w:rsidP="00CE3F75">
      <w:pPr>
        <w:widowControl w:val="0"/>
      </w:pPr>
      <w:r w:rsidRPr="00262C2C">
        <w:t xml:space="preserve">Prin acest articol se prezintă argumentele prin care se demonstrează că </w:t>
      </w:r>
    </w:p>
    <w:p w:rsidR="00262C2C" w:rsidRPr="00262C2C" w:rsidRDefault="00262C2C" w:rsidP="00CE3F75">
      <w:pPr>
        <w:widowControl w:val="0"/>
      </w:pPr>
      <w:r w:rsidRPr="00262C2C">
        <w:lastRenderedPageBreak/>
        <w:t xml:space="preserve">(1) atât cele 3 articole în discuţie din Codul fiscal, care conţin </w:t>
      </w:r>
      <w:r w:rsidRPr="00262C2C">
        <w:rPr>
          <w:rFonts w:cs="Times New Roman"/>
          <w:szCs w:val="20"/>
        </w:rPr>
        <w:t xml:space="preserve">prevederi </w:t>
      </w:r>
      <w:r w:rsidRPr="00262C2C">
        <w:rPr>
          <w:rFonts w:eastAsia="Calibri" w:cs="Times New Roman"/>
          <w:i/>
          <w:shd w:val="clear" w:color="auto" w:fill="FFFFFF"/>
        </w:rPr>
        <w:t>aberante</w:t>
      </w:r>
      <w:r w:rsidRPr="00262C2C">
        <w:rPr>
          <w:rFonts w:eastAsia="Calibri" w:cs="Times New Roman"/>
          <w:shd w:val="clear" w:color="auto" w:fill="FFFFFF"/>
        </w:rPr>
        <w:t xml:space="preserve">, </w:t>
      </w:r>
      <w:r w:rsidRPr="00262C2C">
        <w:rPr>
          <w:i/>
        </w:rPr>
        <w:t>inechitabile</w:t>
      </w:r>
      <w:r w:rsidRPr="00262C2C">
        <w:t xml:space="preserve">, </w:t>
      </w:r>
      <w:r w:rsidRPr="00262C2C">
        <w:rPr>
          <w:i/>
        </w:rPr>
        <w:t>absurde</w:t>
      </w:r>
      <w:r w:rsidRPr="00262C2C">
        <w:t xml:space="preserve"> și </w:t>
      </w:r>
      <w:r w:rsidRPr="00262C2C">
        <w:rPr>
          <w:i/>
        </w:rPr>
        <w:t>discriminatorii</w:t>
      </w:r>
      <w:r w:rsidRPr="00262C2C">
        <w:t xml:space="preserve">, și care au fost declarate ca fiind </w:t>
      </w:r>
      <w:r w:rsidRPr="00262C2C">
        <w:rPr>
          <w:rFonts w:cs="Times New Roman"/>
        </w:rPr>
        <w:t>constituţionale de Curtea Constituţională,</w:t>
      </w:r>
      <w:r w:rsidRPr="00262C2C">
        <w:t xml:space="preserve"> </w:t>
      </w:r>
    </w:p>
    <w:p w:rsidR="00262C2C" w:rsidRPr="00262C2C" w:rsidRDefault="00262C2C" w:rsidP="00CE3F75">
      <w:pPr>
        <w:widowControl w:val="0"/>
      </w:pPr>
      <w:r w:rsidRPr="00262C2C">
        <w:t xml:space="preserve">(2) cât și cele două </w:t>
      </w:r>
      <w:r w:rsidRPr="00262C2C">
        <w:rPr>
          <w:rFonts w:cs="Times New Roman"/>
        </w:rPr>
        <w:t>Decizii ale Curţii Constituţionale nr.</w:t>
      </w:r>
      <w:r w:rsidRPr="00262C2C">
        <w:t xml:space="preserve"> 293/2018 şi </w:t>
      </w:r>
      <w:r w:rsidRPr="00262C2C">
        <w:rPr>
          <w:rFonts w:cs="Times New Roman"/>
        </w:rPr>
        <w:t xml:space="preserve"> nr. 568/2018,</w:t>
      </w:r>
    </w:p>
    <w:p w:rsidR="00262C2C" w:rsidRPr="00262C2C" w:rsidRDefault="00262C2C" w:rsidP="00CE3F75">
      <w:pPr>
        <w:widowControl w:val="0"/>
      </w:pPr>
      <w:r w:rsidRPr="00262C2C">
        <w:rPr>
          <w:rFonts w:cs="Times New Roman"/>
        </w:rPr>
        <w:t xml:space="preserve">încalcă grav </w:t>
      </w:r>
      <w:r w:rsidRPr="00262C2C">
        <w:t>art. 16, art. 44 și art. 56 din Constituţia României, fapt pentru care, efectiv și în mod real, (a) sunt neconstituţionale, și (b) trebuie modificate cât mai repede.</w:t>
      </w:r>
    </w:p>
    <w:p w:rsidR="00262C2C" w:rsidRPr="00262C2C" w:rsidRDefault="00262C2C" w:rsidP="00CE3F75">
      <w:pPr>
        <w:widowControl w:val="0"/>
        <w:rPr>
          <w:rFonts w:cs="Times New Roman"/>
          <w:szCs w:val="20"/>
        </w:rPr>
      </w:pPr>
      <w:r w:rsidRPr="00262C2C">
        <w:rPr>
          <w:rFonts w:cs="Times New Roman"/>
          <w:szCs w:val="20"/>
        </w:rPr>
        <w:t>Mărimea acestui material se justifică prin faptul că este o problemă foarte complicată să dovedeşti, argumentat, că cele</w:t>
      </w:r>
      <w:r w:rsidRPr="00262C2C">
        <w:t xml:space="preserve"> 3 articole în discuţie din Codul fiscal</w:t>
      </w:r>
    </w:p>
    <w:p w:rsidR="00262C2C" w:rsidRPr="00262C2C" w:rsidRDefault="00262C2C" w:rsidP="00CE3F75">
      <w:pPr>
        <w:widowControl w:val="0"/>
      </w:pPr>
      <w:r w:rsidRPr="00262C2C">
        <w:rPr>
          <w:rFonts w:cs="Times New Roman"/>
          <w:szCs w:val="20"/>
        </w:rPr>
        <w:t xml:space="preserve">(1) </w:t>
      </w:r>
      <w:r w:rsidRPr="00262C2C">
        <w:t xml:space="preserve">conţin </w:t>
      </w:r>
      <w:r w:rsidRPr="00262C2C">
        <w:rPr>
          <w:rFonts w:cs="Times New Roman"/>
          <w:szCs w:val="20"/>
        </w:rPr>
        <w:t xml:space="preserve">prevederi </w:t>
      </w:r>
      <w:r w:rsidRPr="00262C2C">
        <w:rPr>
          <w:rFonts w:eastAsia="Calibri" w:cs="Times New Roman"/>
          <w:i/>
          <w:shd w:val="clear" w:color="auto" w:fill="FFFFFF"/>
        </w:rPr>
        <w:t>aberante</w:t>
      </w:r>
      <w:r w:rsidRPr="00262C2C">
        <w:rPr>
          <w:rFonts w:eastAsia="Calibri" w:cs="Times New Roman"/>
          <w:shd w:val="clear" w:color="auto" w:fill="FFFFFF"/>
        </w:rPr>
        <w:t xml:space="preserve">, </w:t>
      </w:r>
      <w:r w:rsidRPr="00262C2C">
        <w:rPr>
          <w:i/>
        </w:rPr>
        <w:t>inechitabile</w:t>
      </w:r>
      <w:r w:rsidRPr="00262C2C">
        <w:t xml:space="preserve">, </w:t>
      </w:r>
      <w:r w:rsidRPr="00262C2C">
        <w:rPr>
          <w:i/>
        </w:rPr>
        <w:t>absurde</w:t>
      </w:r>
      <w:r w:rsidRPr="00262C2C">
        <w:t xml:space="preserve"> și </w:t>
      </w:r>
      <w:r w:rsidRPr="00262C2C">
        <w:rPr>
          <w:i/>
        </w:rPr>
        <w:t>discriminatorii</w:t>
      </w:r>
      <w:r w:rsidRPr="00262C2C">
        <w:t xml:space="preserve">, </w:t>
      </w:r>
    </w:p>
    <w:p w:rsidR="00262C2C" w:rsidRPr="00262C2C" w:rsidRDefault="00262C2C" w:rsidP="00CE3F75">
      <w:pPr>
        <w:widowControl w:val="0"/>
      </w:pPr>
      <w:r w:rsidRPr="00262C2C">
        <w:rPr>
          <w:rFonts w:cs="Times New Roman"/>
        </w:rPr>
        <w:t xml:space="preserve">(2) că </w:t>
      </w:r>
      <w:r w:rsidRPr="00262C2C">
        <w:t xml:space="preserve">în mod greşit au fost declarate de Curtea Constituţională ca fiind </w:t>
      </w:r>
      <w:r w:rsidRPr="00262C2C">
        <w:rPr>
          <w:rFonts w:cs="Times New Roman"/>
        </w:rPr>
        <w:t xml:space="preserve">constituţionale, </w:t>
      </w:r>
      <w:r w:rsidRPr="00262C2C">
        <w:t>și</w:t>
      </w:r>
    </w:p>
    <w:p w:rsidR="00262C2C" w:rsidRPr="00262C2C" w:rsidRDefault="00262C2C" w:rsidP="00CE3F75">
      <w:pPr>
        <w:widowControl w:val="0"/>
      </w:pPr>
      <w:r w:rsidRPr="00262C2C">
        <w:t>(3) că se justifică modificarea de urgenţă a acestora.</w:t>
      </w:r>
    </w:p>
    <w:p w:rsidR="00262C2C" w:rsidRPr="00262C2C" w:rsidRDefault="00262C2C" w:rsidP="00CE3F75">
      <w:pPr>
        <w:widowControl w:val="0"/>
      </w:pPr>
      <w:r w:rsidRPr="00262C2C">
        <w:t xml:space="preserve">Consecvent principiului că orice critică a legislaţiei fiscale trebuie să fie benefică pe plan economic și social, să salveze tot mai mulţi contribuabili de la inechităţile și de la discriminările fiscale, materialul de faţă conţine și propuneri concrete, cu certă aplicabilitate practică, prin care să se asigure eliminarea numeroaselor și gravelor neajunsuri existente în art. 461, art. 466 și art. 471 din Codul fiscal. </w:t>
      </w:r>
      <w:r w:rsidRPr="00262C2C">
        <w:rPr>
          <w:rFonts w:eastAsia="Times New Roman" w:cs="Times New Roman"/>
          <w:szCs w:val="28"/>
        </w:rPr>
        <w:t xml:space="preserve"> </w:t>
      </w:r>
    </w:p>
    <w:p w:rsidR="00262C2C" w:rsidRPr="00262C2C" w:rsidRDefault="00262C2C" w:rsidP="00CE3F75">
      <w:pPr>
        <w:widowControl w:val="0"/>
        <w:rPr>
          <w:rFonts w:cs="Times New Roman"/>
          <w:szCs w:val="20"/>
        </w:rPr>
      </w:pPr>
      <w:r w:rsidRPr="00262C2C">
        <w:rPr>
          <w:rFonts w:cs="Times New Roman"/>
          <w:szCs w:val="20"/>
        </w:rPr>
        <w:t xml:space="preserve">Alături de alte circa 200 de </w:t>
      </w:r>
      <w:r w:rsidRPr="00262C2C">
        <w:rPr>
          <w:rFonts w:cs="Times New Roman"/>
          <w:i/>
          <w:szCs w:val="20"/>
        </w:rPr>
        <w:t>propuneri</w:t>
      </w:r>
      <w:r w:rsidRPr="00262C2C">
        <w:rPr>
          <w:rFonts w:cs="Times New Roman"/>
          <w:szCs w:val="20"/>
        </w:rPr>
        <w:t xml:space="preserve"> ale subsemnatului care au fost adoptate în legislaţia fiscală, sper ca și cele din acest material să fie adoptate în cele 3 articolelor în discuţie, caz în care s-ar asigura o corectă impozitare a circa 10 milioane de contribuabili persoane fizice și juridice, cu o materie impozabilă de aproximativ 9 milioane de clădiri, 6 milioane de mijloace de transport și 12 milioane de terenuri.</w:t>
      </w:r>
    </w:p>
    <w:p w:rsidR="00262C2C" w:rsidRDefault="00262C2C" w:rsidP="00CE3F75">
      <w:pPr>
        <w:widowControl w:val="0"/>
        <w:rPr>
          <w:rFonts w:cs="Times New Roman"/>
          <w:szCs w:val="20"/>
        </w:rPr>
      </w:pPr>
      <w:r w:rsidRPr="00262C2C">
        <w:rPr>
          <w:rFonts w:cs="Times New Roman"/>
          <w:szCs w:val="20"/>
        </w:rPr>
        <w:t xml:space="preserve">Sper ca atât mass-media, specialiştii în domeniu, personalităţile preocupate de înfăptuirea binelui public, cât și autorităţile statului obligate pentru îmbunătăţirea legislaţiei fiscale (precum Ministerul Finanţelor, Guvernul, Parlamentul etc.), să intervină pentru lichidarea numeroaselor şi gravelor neajunsuri prezentate în acest material. </w:t>
      </w:r>
    </w:p>
    <w:p w:rsidR="00262C2C" w:rsidRPr="00262C2C" w:rsidRDefault="00262C2C" w:rsidP="00CE3F75">
      <w:pPr>
        <w:widowControl w:val="0"/>
        <w:jc w:val="center"/>
        <w:rPr>
          <w:rFonts w:cs="Times New Roman"/>
          <w:sz w:val="10"/>
        </w:rPr>
      </w:pPr>
    </w:p>
    <w:p w:rsidR="00262C2C" w:rsidRPr="00262C2C" w:rsidRDefault="00CE3F75" w:rsidP="00CE3F75">
      <w:pPr>
        <w:widowControl w:val="0"/>
        <w:ind w:firstLine="0"/>
        <w:jc w:val="center"/>
        <w:rPr>
          <w:rFonts w:cs="Times New Roman"/>
          <w:b/>
          <w:sz w:val="24"/>
          <w:szCs w:val="24"/>
        </w:rPr>
      </w:pPr>
      <w:r>
        <w:rPr>
          <w:rFonts w:cs="Times New Roman"/>
          <w:b/>
          <w:sz w:val="24"/>
          <w:szCs w:val="24"/>
        </w:rPr>
        <w:t>3</w:t>
      </w:r>
      <w:r w:rsidR="00262C2C" w:rsidRPr="00262C2C">
        <w:rPr>
          <w:rFonts w:cs="Times New Roman"/>
          <w:b/>
          <w:sz w:val="24"/>
          <w:szCs w:val="24"/>
        </w:rPr>
        <w:t xml:space="preserve">. Efectele generate de prevederile din </w:t>
      </w:r>
      <w:r w:rsidR="00262C2C" w:rsidRPr="00262C2C">
        <w:rPr>
          <w:b/>
          <w:sz w:val="24"/>
          <w:szCs w:val="24"/>
        </w:rPr>
        <w:t>„</w:t>
      </w:r>
      <w:r w:rsidR="00262C2C" w:rsidRPr="00262C2C">
        <w:rPr>
          <w:rFonts w:eastAsia="Times New Roman" w:cs="Times New Roman"/>
          <w:b/>
          <w:sz w:val="24"/>
          <w:szCs w:val="24"/>
        </w:rPr>
        <w:t>Legea  nr. 227/2015 privind Codul fiscal”</w:t>
      </w:r>
      <w:r w:rsidR="00262C2C" w:rsidRPr="00262C2C">
        <w:rPr>
          <w:rFonts w:cs="Times New Roman"/>
          <w:b/>
          <w:sz w:val="24"/>
          <w:szCs w:val="24"/>
        </w:rPr>
        <w:t xml:space="preserve"> </w:t>
      </w:r>
    </w:p>
    <w:p w:rsidR="00262C2C" w:rsidRPr="00262C2C" w:rsidRDefault="00262C2C" w:rsidP="00CE3F75">
      <w:pPr>
        <w:widowControl w:val="0"/>
        <w:ind w:firstLine="0"/>
        <w:jc w:val="center"/>
        <w:rPr>
          <w:rFonts w:cs="Times New Roman"/>
          <w:b/>
          <w:sz w:val="24"/>
          <w:szCs w:val="24"/>
        </w:rPr>
      </w:pPr>
      <w:r w:rsidRPr="00262C2C">
        <w:rPr>
          <w:rFonts w:cs="Times New Roman"/>
          <w:b/>
          <w:sz w:val="24"/>
          <w:szCs w:val="24"/>
        </w:rPr>
        <w:t xml:space="preserve">cu privire la impozitarea clădirilor, a terenurilor și a mijloacelor de transport, </w:t>
      </w:r>
    </w:p>
    <w:p w:rsidR="00262C2C" w:rsidRPr="00262C2C" w:rsidRDefault="00262C2C" w:rsidP="00CE3F75">
      <w:pPr>
        <w:widowControl w:val="0"/>
        <w:ind w:firstLine="0"/>
        <w:jc w:val="center"/>
        <w:rPr>
          <w:sz w:val="24"/>
          <w:szCs w:val="24"/>
        </w:rPr>
      </w:pPr>
      <w:r w:rsidRPr="00262C2C">
        <w:rPr>
          <w:b/>
          <w:sz w:val="24"/>
          <w:szCs w:val="24"/>
        </w:rPr>
        <w:t>admise de Curtea Constituțională ca fiind constituţionale</w:t>
      </w:r>
      <w:r w:rsidRPr="00262C2C">
        <w:rPr>
          <w:sz w:val="24"/>
          <w:szCs w:val="24"/>
        </w:rPr>
        <w:t>.</w:t>
      </w:r>
    </w:p>
    <w:p w:rsidR="00262C2C" w:rsidRPr="00262C2C" w:rsidRDefault="00262C2C" w:rsidP="00CE3F75">
      <w:pPr>
        <w:keepNext/>
        <w:keepLines/>
        <w:widowControl w:val="0"/>
        <w:jc w:val="center"/>
        <w:outlineLvl w:val="2"/>
        <w:rPr>
          <w:rFonts w:eastAsiaTheme="majorEastAsia" w:cs="Times New Roman"/>
          <w:bCs/>
          <w:sz w:val="10"/>
          <w:lang w:eastAsia="ro-RO"/>
        </w:rPr>
      </w:pPr>
    </w:p>
    <w:p w:rsidR="00262C2C" w:rsidRPr="00262C2C" w:rsidRDefault="00262C2C" w:rsidP="00CE3F75">
      <w:pPr>
        <w:keepNext/>
        <w:keepLines/>
        <w:widowControl w:val="0"/>
        <w:jc w:val="left"/>
        <w:outlineLvl w:val="2"/>
        <w:rPr>
          <w:rFonts w:eastAsiaTheme="majorEastAsia" w:cs="Times New Roman"/>
          <w:bCs/>
          <w:lang w:eastAsia="ro-RO"/>
        </w:rPr>
      </w:pPr>
      <w:r w:rsidRPr="00262C2C">
        <w:rPr>
          <w:rFonts w:eastAsiaTheme="majorEastAsia" w:cs="Times New Roman"/>
          <w:bCs/>
          <w:lang w:eastAsia="ro-RO"/>
        </w:rPr>
        <w:t>„</w:t>
      </w:r>
      <w:r w:rsidRPr="00262C2C">
        <w:rPr>
          <w:rFonts w:eastAsiaTheme="majorEastAsia" w:cs="Times New Roman"/>
          <w:b/>
          <w:bCs/>
          <w:i/>
          <w:color w:val="FF0000"/>
          <w:lang w:eastAsia="ro-RO"/>
        </w:rPr>
        <w:t xml:space="preserve">Greşelile legislative sunt </w:t>
      </w:r>
      <w:r w:rsidRPr="00262C2C">
        <w:rPr>
          <w:rFonts w:eastAsiaTheme="majorEastAsia" w:cs="Times New Roman"/>
          <w:b/>
          <w:bCs/>
          <w:i/>
          <w:color w:val="FF0000"/>
          <w:spacing w:val="26"/>
          <w:lang w:eastAsia="ro-RO"/>
        </w:rPr>
        <w:t>crime</w:t>
      </w:r>
      <w:r w:rsidRPr="00262C2C">
        <w:rPr>
          <w:rFonts w:eastAsiaTheme="majorEastAsia" w:cs="Times New Roman"/>
          <w:b/>
          <w:bCs/>
          <w:color w:val="FF0000"/>
          <w:lang w:eastAsia="ro-RO"/>
        </w:rPr>
        <w:t>, căci în urma lor suferă milioane de oameni nevinovaţi, se frânează dezvoltarea unei ţări întregi şi se afectează, uneori pentru zeci de ani, viitorul ei</w:t>
      </w:r>
      <w:r w:rsidRPr="00262C2C">
        <w:rPr>
          <w:rFonts w:eastAsiaTheme="majorEastAsia" w:cs="Times New Roman"/>
          <w:bCs/>
          <w:lang w:eastAsia="ro-RO"/>
        </w:rPr>
        <w:t>.”.</w:t>
      </w:r>
      <w:r w:rsidRPr="00262C2C">
        <w:rPr>
          <w:rFonts w:eastAsiaTheme="majorEastAsia" w:cs="Times New Roman"/>
          <w:b/>
          <w:bCs/>
          <w:lang w:eastAsia="ro-RO"/>
        </w:rPr>
        <w:t xml:space="preserve"> </w:t>
      </w:r>
      <w:r w:rsidRPr="00262C2C">
        <w:rPr>
          <w:rFonts w:eastAsiaTheme="majorEastAsia" w:cs="Times New Roman"/>
          <w:bCs/>
          <w:lang w:eastAsia="ro-RO"/>
        </w:rPr>
        <w:t xml:space="preserve">(Prelucrare, de N. Grigorie </w:t>
      </w:r>
      <w:proofErr w:type="spellStart"/>
      <w:r w:rsidRPr="00262C2C">
        <w:rPr>
          <w:rFonts w:eastAsiaTheme="majorEastAsia" w:cs="Times New Roman"/>
          <w:bCs/>
          <w:lang w:eastAsia="ro-RO"/>
        </w:rPr>
        <w:t>Lăcriţa</w:t>
      </w:r>
      <w:proofErr w:type="spellEnd"/>
      <w:r w:rsidRPr="00262C2C">
        <w:rPr>
          <w:rFonts w:eastAsiaTheme="majorEastAsia" w:cs="Times New Roman"/>
          <w:bCs/>
          <w:lang w:eastAsia="ro-RO"/>
        </w:rPr>
        <w:t>, după „Mihai Eminescu despre politică”).</w:t>
      </w:r>
    </w:p>
    <w:p w:rsidR="00262C2C" w:rsidRPr="00262C2C" w:rsidRDefault="00262C2C" w:rsidP="00CE3F75">
      <w:pPr>
        <w:widowControl w:val="0"/>
        <w:tabs>
          <w:tab w:val="left" w:pos="2268"/>
        </w:tabs>
        <w:suppressAutoHyphens/>
        <w:ind w:firstLine="0"/>
        <w:jc w:val="right"/>
        <w:rPr>
          <w:rFonts w:eastAsia="Times New Roman" w:cs="Times New Roman"/>
          <w:lang w:eastAsia="ar-SA"/>
        </w:rPr>
      </w:pPr>
      <w:r w:rsidRPr="00262C2C">
        <w:rPr>
          <w:rFonts w:eastAsia="Times New Roman" w:cs="Times New Roman"/>
          <w:lang w:eastAsia="ar-SA"/>
        </w:rPr>
        <w:t>„</w:t>
      </w:r>
      <w:r w:rsidRPr="007D0497">
        <w:rPr>
          <w:rFonts w:eastAsia="Times New Roman" w:cs="Times New Roman"/>
          <w:b/>
          <w:bCs/>
          <w:i/>
          <w:iCs/>
          <w:color w:val="FF0000"/>
          <w:lang w:eastAsia="ar-SA"/>
        </w:rPr>
        <w:t>Proştii mor, dar prostia rămâne</w:t>
      </w:r>
      <w:r w:rsidRPr="00262C2C">
        <w:rPr>
          <w:rFonts w:eastAsia="Times New Roman" w:cs="Times New Roman"/>
          <w:lang w:eastAsia="ar-SA"/>
        </w:rPr>
        <w:t>”</w:t>
      </w:r>
      <w:r w:rsidRPr="00262C2C">
        <w:rPr>
          <w:rFonts w:eastAsia="Times New Roman" w:cs="Times New Roman"/>
          <w:bCs/>
          <w:iCs/>
          <w:lang w:eastAsia="ar-SA"/>
        </w:rPr>
        <w:t>.</w:t>
      </w:r>
      <w:r w:rsidRPr="00262C2C">
        <w:rPr>
          <w:rFonts w:eastAsia="Times New Roman" w:cs="Times New Roman"/>
          <w:lang w:eastAsia="ar-SA"/>
        </w:rPr>
        <w:t xml:space="preserve"> (I. L. Caragiale).</w:t>
      </w:r>
    </w:p>
    <w:p w:rsidR="00262C2C" w:rsidRPr="00262C2C" w:rsidRDefault="00262C2C" w:rsidP="00CE3F75">
      <w:pPr>
        <w:widowControl w:val="0"/>
        <w:ind w:firstLine="0"/>
        <w:jc w:val="center"/>
        <w:rPr>
          <w:rFonts w:cs="Times New Roman"/>
          <w:sz w:val="10"/>
        </w:rPr>
      </w:pPr>
    </w:p>
    <w:p w:rsidR="00262C2C" w:rsidRPr="00262C2C" w:rsidRDefault="00262C2C" w:rsidP="00CE3F75">
      <w:pPr>
        <w:widowControl w:val="0"/>
        <w:rPr>
          <w:rFonts w:cs="Times New Roman"/>
          <w:szCs w:val="24"/>
        </w:rPr>
      </w:pPr>
      <w:r w:rsidRPr="00262C2C">
        <w:rPr>
          <w:szCs w:val="24"/>
        </w:rPr>
        <w:t>Prin admiterea, de Curtea Constituțională, ca fiind constituţionale prevederile din „</w:t>
      </w:r>
      <w:r w:rsidRPr="00262C2C">
        <w:rPr>
          <w:rFonts w:eastAsia="Times New Roman" w:cs="Times New Roman"/>
          <w:szCs w:val="24"/>
        </w:rPr>
        <w:t>Legea  nr. 227/2015 privind Codul fiscal”</w:t>
      </w:r>
      <w:r w:rsidRPr="00262C2C">
        <w:rPr>
          <w:rFonts w:cs="Times New Roman"/>
          <w:szCs w:val="24"/>
        </w:rPr>
        <w:t xml:space="preserve"> cu privire la impozitarea clădirilor, a terenurilor și a mijloacelor de transport, s-au generat numeroase și grave efecte negative, dintre care sunt de menţionat:</w:t>
      </w:r>
    </w:p>
    <w:p w:rsidR="00262C2C" w:rsidRPr="00262C2C" w:rsidRDefault="00262C2C" w:rsidP="00CE3F75">
      <w:pPr>
        <w:widowControl w:val="0"/>
        <w:autoSpaceDE w:val="0"/>
        <w:autoSpaceDN w:val="0"/>
        <w:adjustRightInd w:val="0"/>
        <w:rPr>
          <w:rFonts w:cs="Times New Roman"/>
        </w:rPr>
      </w:pPr>
      <w:r w:rsidRPr="00262C2C">
        <w:rPr>
          <w:rFonts w:cs="Times New Roman"/>
          <w:b/>
          <w:sz w:val="24"/>
        </w:rPr>
        <w:t>1</w:t>
      </w:r>
      <w:r w:rsidRPr="00262C2C">
        <w:rPr>
          <w:rFonts w:cs="Times New Roman"/>
        </w:rPr>
        <w:t>. Bunul dobândit se impune cu începere de la 1 ianuarie a anului următor celei în care s-a dobândit.</w:t>
      </w:r>
    </w:p>
    <w:p w:rsidR="00262C2C" w:rsidRPr="00262C2C" w:rsidRDefault="00262C2C" w:rsidP="00CE3F75">
      <w:pPr>
        <w:widowControl w:val="0"/>
        <w:rPr>
          <w:rFonts w:cs="Times New Roman"/>
        </w:rPr>
      </w:pPr>
      <w:r w:rsidRPr="00262C2C">
        <w:rPr>
          <w:rFonts w:cs="Times New Roman"/>
          <w:b/>
          <w:sz w:val="24"/>
        </w:rPr>
        <w:t>2</w:t>
      </w:r>
      <w:r w:rsidRPr="00262C2C">
        <w:rPr>
          <w:rFonts w:cs="Times New Roman"/>
        </w:rPr>
        <w:t>. Bunul înstrăinat se scade cu începere de la 1 ianuarie a anului următor celei în care s-a înstrăinat.</w:t>
      </w:r>
    </w:p>
    <w:p w:rsidR="00262C2C" w:rsidRPr="00262C2C" w:rsidRDefault="00262C2C" w:rsidP="00CE3F75">
      <w:pPr>
        <w:widowControl w:val="0"/>
        <w:rPr>
          <w:rFonts w:cs="Times New Roman"/>
        </w:rPr>
      </w:pPr>
      <w:r w:rsidRPr="00262C2C">
        <w:rPr>
          <w:rFonts w:cs="Times New Roman"/>
          <w:b/>
          <w:sz w:val="24"/>
        </w:rPr>
        <w:t>3</w:t>
      </w:r>
      <w:r w:rsidRPr="00262C2C">
        <w:rPr>
          <w:rFonts w:cs="Times New Roman"/>
        </w:rPr>
        <w:t>. O</w:t>
      </w:r>
      <w:r w:rsidRPr="00262C2C">
        <w:t xml:space="preserve"> persoană </w:t>
      </w:r>
      <w:r w:rsidRPr="00262C2C">
        <w:rPr>
          <w:rFonts w:ascii="Arial" w:hAnsi="Arial" w:cs="Arial"/>
        </w:rPr>
        <w:t>nu este</w:t>
      </w:r>
      <w:r w:rsidRPr="00262C2C">
        <w:t xml:space="preserve"> impozitată </w:t>
      </w:r>
      <w:r w:rsidRPr="00262C2C">
        <w:rPr>
          <w:rFonts w:eastAsia="Calibri" w:cs="Times New Roman"/>
        </w:rPr>
        <w:t xml:space="preserve">pe perioada pe care </w:t>
      </w:r>
      <w:r w:rsidRPr="00262C2C">
        <w:rPr>
          <w:rFonts w:ascii="Arial" w:eastAsia="Calibri" w:hAnsi="Arial" w:cs="Arial"/>
          <w:i/>
        </w:rPr>
        <w:t>are</w:t>
      </w:r>
      <w:r w:rsidRPr="00262C2C">
        <w:rPr>
          <w:rFonts w:eastAsia="Calibri" w:cs="Times New Roman"/>
        </w:rPr>
        <w:t xml:space="preserve"> în proprietate un bun impozabil. De pildă, </w:t>
      </w:r>
      <w:r w:rsidRPr="00262C2C">
        <w:rPr>
          <w:rFonts w:cs="Times New Roman"/>
        </w:rPr>
        <w:t xml:space="preserve">o persoană care </w:t>
      </w:r>
      <w:r w:rsidRPr="00262C2C">
        <w:rPr>
          <w:rFonts w:cs="Times New Roman"/>
          <w:i/>
        </w:rPr>
        <w:t>a avut</w:t>
      </w:r>
      <w:r w:rsidRPr="00262C2C">
        <w:rPr>
          <w:rFonts w:cs="Times New Roman"/>
        </w:rPr>
        <w:t xml:space="preserve"> în proprietate un autoturism 362 de zile, din totalul celor 365 de zile ale anului (la cumpărat pe 3 ianuarie și la vândut pe 30 decembrie din acelaşi an), </w:t>
      </w:r>
      <w:r w:rsidRPr="00262C2C">
        <w:rPr>
          <w:rFonts w:cs="Times New Roman"/>
          <w:i/>
        </w:rPr>
        <w:t>nu datorează</w:t>
      </w:r>
      <w:r w:rsidRPr="00262C2C">
        <w:rPr>
          <w:rFonts w:cs="Times New Roman"/>
        </w:rPr>
        <w:t xml:space="preserve"> impozit pentru acesta. </w:t>
      </w:r>
    </w:p>
    <w:p w:rsidR="00262C2C" w:rsidRPr="00262C2C" w:rsidRDefault="00262C2C" w:rsidP="00CE3F75">
      <w:pPr>
        <w:widowControl w:val="0"/>
      </w:pPr>
      <w:r w:rsidRPr="00262C2C">
        <w:rPr>
          <w:rFonts w:cs="Times New Roman"/>
          <w:b/>
          <w:sz w:val="24"/>
        </w:rPr>
        <w:t>4</w:t>
      </w:r>
      <w:r w:rsidRPr="00262C2C">
        <w:rPr>
          <w:rFonts w:cs="Times New Roman"/>
        </w:rPr>
        <w:t>. O</w:t>
      </w:r>
      <w:r w:rsidRPr="00262C2C">
        <w:t xml:space="preserve"> persoană </w:t>
      </w:r>
      <w:r w:rsidRPr="00262C2C">
        <w:rPr>
          <w:rFonts w:ascii="Arial" w:hAnsi="Arial" w:cs="Arial"/>
        </w:rPr>
        <w:t>este</w:t>
      </w:r>
      <w:r w:rsidRPr="00262C2C">
        <w:t xml:space="preserve"> impozitată </w:t>
      </w:r>
      <w:r w:rsidRPr="00262C2C">
        <w:rPr>
          <w:rFonts w:eastAsia="Calibri" w:cs="Times New Roman"/>
        </w:rPr>
        <w:t xml:space="preserve">pe perioada pe care </w:t>
      </w:r>
      <w:r w:rsidRPr="00262C2C">
        <w:rPr>
          <w:rFonts w:ascii="Arial" w:eastAsia="Calibri" w:hAnsi="Arial" w:cs="Arial"/>
          <w:i/>
        </w:rPr>
        <w:t>nu are</w:t>
      </w:r>
      <w:r w:rsidRPr="00262C2C">
        <w:rPr>
          <w:rFonts w:eastAsia="Calibri" w:cs="Times New Roman"/>
        </w:rPr>
        <w:t xml:space="preserve"> în proprietate un asemenea bun. </w:t>
      </w:r>
      <w:r w:rsidRPr="00262C2C">
        <w:rPr>
          <w:rFonts w:cs="Times New Roman"/>
        </w:rPr>
        <w:t>Spre exemplu, o</w:t>
      </w:r>
      <w:r w:rsidRPr="00262C2C">
        <w:t xml:space="preserve"> persoană care a fost înregistrată la 31 decembrie 2018 cu o clădire impozabilă, </w:t>
      </w:r>
      <w:r w:rsidRPr="00262C2C">
        <w:rPr>
          <w:rFonts w:ascii="Arial" w:hAnsi="Arial" w:cs="Arial"/>
        </w:rPr>
        <w:t>este</w:t>
      </w:r>
      <w:r w:rsidRPr="00262C2C">
        <w:t xml:space="preserve"> impozitată </w:t>
      </w:r>
      <w:r w:rsidRPr="00262C2C">
        <w:rPr>
          <w:rFonts w:eastAsia="Calibri" w:cs="Times New Roman"/>
        </w:rPr>
        <w:t xml:space="preserve">pe întregul an 2019, chiar dacă pe întreg acest an </w:t>
      </w:r>
      <w:r w:rsidRPr="00262C2C">
        <w:rPr>
          <w:rFonts w:ascii="Arial" w:eastAsia="Calibri" w:hAnsi="Arial" w:cs="Arial"/>
          <w:i/>
        </w:rPr>
        <w:t>nu mai are</w:t>
      </w:r>
      <w:r w:rsidRPr="00262C2C">
        <w:rPr>
          <w:rFonts w:eastAsia="Calibri" w:cs="Times New Roman"/>
        </w:rPr>
        <w:t xml:space="preserve"> în proprietate, nici fizic, acest bun. </w:t>
      </w:r>
      <w:r w:rsidRPr="00262C2C">
        <w:t>Prin obligarea unor persoane la plata de impozite pentru bunuri pe care nu le au în proprietate are loc un</w:t>
      </w:r>
      <w:r w:rsidRPr="00262C2C">
        <w:rPr>
          <w:b/>
          <w:i/>
        </w:rPr>
        <w:t xml:space="preserve"> amestec ilegal și forţat </w:t>
      </w:r>
      <w:r w:rsidRPr="00262C2C">
        <w:t>în patrimoniul personal al persoanelor fizice și juridice, echivalent: (</w:t>
      </w:r>
      <w:r w:rsidRPr="00262C2C">
        <w:rPr>
          <w:b/>
        </w:rPr>
        <w:t>a</w:t>
      </w:r>
      <w:r w:rsidRPr="00262C2C">
        <w:t xml:space="preserve">) cu </w:t>
      </w:r>
      <w:r w:rsidRPr="00262C2C">
        <w:rPr>
          <w:b/>
          <w:i/>
        </w:rPr>
        <w:t>un abuz de drept</w:t>
      </w:r>
      <w:r w:rsidRPr="00262C2C">
        <w:t>, (</w:t>
      </w:r>
      <w:r w:rsidRPr="00262C2C">
        <w:rPr>
          <w:b/>
        </w:rPr>
        <w:t>b</w:t>
      </w:r>
      <w:r w:rsidRPr="00262C2C">
        <w:t>) cu încălcarea dreptului de proprietate privată, (</w:t>
      </w:r>
      <w:r w:rsidRPr="00262C2C">
        <w:rPr>
          <w:b/>
        </w:rPr>
        <w:t>c</w:t>
      </w:r>
      <w:r w:rsidRPr="00262C2C">
        <w:t>) cu introducerea forţată, abuzivă a unor cetăţeni în categoria contribuabililor, (</w:t>
      </w:r>
      <w:r w:rsidRPr="00262C2C">
        <w:rPr>
          <w:b/>
        </w:rPr>
        <w:t>d</w:t>
      </w:r>
      <w:r w:rsidRPr="00262C2C">
        <w:t>) cu diminuarea nejustificată a veniturilor unor persoane, și (</w:t>
      </w:r>
      <w:r w:rsidRPr="00262C2C">
        <w:rPr>
          <w:b/>
        </w:rPr>
        <w:t>e</w:t>
      </w:r>
      <w:r w:rsidRPr="00262C2C">
        <w:t>) cu încălcarea a însăşi existenţei justiţiei sociale.</w:t>
      </w:r>
    </w:p>
    <w:p w:rsidR="00262C2C" w:rsidRPr="00262C2C" w:rsidRDefault="00262C2C" w:rsidP="00CE3F75">
      <w:pPr>
        <w:widowControl w:val="0"/>
        <w:rPr>
          <w:rFonts w:cs="Times New Roman"/>
        </w:rPr>
      </w:pPr>
      <w:r w:rsidRPr="00262C2C">
        <w:rPr>
          <w:rFonts w:cs="Times New Roman"/>
          <w:b/>
          <w:sz w:val="24"/>
        </w:rPr>
        <w:t>5</w:t>
      </w:r>
      <w:r w:rsidRPr="00262C2C">
        <w:rPr>
          <w:rFonts w:cs="Times New Roman"/>
        </w:rPr>
        <w:t xml:space="preserve">. Se impozitează bunuri </w:t>
      </w:r>
      <w:r w:rsidRPr="00262C2C">
        <w:rPr>
          <w:rFonts w:cs="Times New Roman"/>
          <w:i/>
        </w:rPr>
        <w:t xml:space="preserve">care nu mai există </w:t>
      </w:r>
      <w:r w:rsidRPr="00262C2C">
        <w:rPr>
          <w:rFonts w:cs="Times New Roman"/>
          <w:i/>
          <w:spacing w:val="20"/>
        </w:rPr>
        <w:t>nici fizic</w:t>
      </w:r>
      <w:r w:rsidRPr="00262C2C">
        <w:rPr>
          <w:rFonts w:cs="Times New Roman"/>
        </w:rPr>
        <w:t xml:space="preserve"> în diferite perioade dintr-un an. Efectiv și în mod real „</w:t>
      </w:r>
      <w:r w:rsidRPr="00262C2C">
        <w:rPr>
          <w:rFonts w:cs="Times New Roman"/>
          <w:bCs/>
        </w:rPr>
        <w:t>se aplică</w:t>
      </w:r>
      <w:r w:rsidRPr="00262C2C">
        <w:rPr>
          <w:rFonts w:cs="Times New Roman"/>
        </w:rPr>
        <w:t xml:space="preserve"> „un impozit pe un bun material inexistent”, </w:t>
      </w:r>
      <w:r w:rsidRPr="00262C2C">
        <w:rPr>
          <w:rFonts w:cs="Times New Roman"/>
          <w:bCs/>
        </w:rPr>
        <w:t>se aplică</w:t>
      </w:r>
      <w:r w:rsidRPr="00262C2C">
        <w:rPr>
          <w:rFonts w:cs="Times New Roman"/>
        </w:rPr>
        <w:t xml:space="preserve">  „un impozit pe vid”.</w:t>
      </w:r>
    </w:p>
    <w:p w:rsidR="00262C2C" w:rsidRPr="00262C2C" w:rsidRDefault="00262C2C" w:rsidP="007D0497">
      <w:pPr>
        <w:widowControl w:val="0"/>
      </w:pPr>
      <w:r w:rsidRPr="00262C2C">
        <w:rPr>
          <w:b/>
          <w:bCs/>
          <w:sz w:val="24"/>
        </w:rPr>
        <w:t>6</w:t>
      </w:r>
      <w:r w:rsidRPr="00262C2C">
        <w:rPr>
          <w:bCs/>
        </w:rPr>
        <w:t xml:space="preserve">. Statul tratează discriminatoriu persoanele fizice și juridice, (a) atât printr-un tratament diferit pentru persoane aflate în situaţii analoage, (b) cât şi prin a </w:t>
      </w:r>
      <w:r w:rsidRPr="00262C2C">
        <w:t xml:space="preserve">omite să trateze diferit persoane aflate în situaţii diferite. Spre exemplu, atât prin </w:t>
      </w:r>
      <w:bookmarkStart w:id="2" w:name="_Hlk12427583"/>
      <w:r w:rsidRPr="00262C2C">
        <w:t xml:space="preserve">jurisprudenţa Curţii Constituţionale (Decizia nr. 545 din 28 aprilie 2011), cât şi prin cea a Curţii Europene a Drepturilor Omului (Hotărârea din 28 octombrie 1987, pronunţată în Cauza </w:t>
      </w:r>
      <w:proofErr w:type="spellStart"/>
      <w:r w:rsidRPr="00262C2C">
        <w:t>Inze</w:t>
      </w:r>
      <w:proofErr w:type="spellEnd"/>
      <w:r w:rsidRPr="00262C2C">
        <w:t xml:space="preserve"> împotriva Austriei, paragraful 41), s-a statuat că </w:t>
      </w:r>
      <w:bookmarkStart w:id="3" w:name="_Hlk12427495"/>
      <w:bookmarkEnd w:id="2"/>
      <w:r w:rsidRPr="00262C2C">
        <w:rPr>
          <w:b/>
        </w:rPr>
        <w:t xml:space="preserve">dreptul de a nu fi </w:t>
      </w:r>
      <w:r w:rsidRPr="00262C2C">
        <w:rPr>
          <w:b/>
          <w:i/>
          <w:spacing w:val="20"/>
        </w:rPr>
        <w:t>discriminat</w:t>
      </w:r>
      <w:r w:rsidRPr="00262C2C">
        <w:t xml:space="preserve">, garantat de Constituţie, respectiv de Convenţie, </w:t>
      </w:r>
      <w:r w:rsidRPr="00262C2C">
        <w:rPr>
          <w:b/>
        </w:rPr>
        <w:t xml:space="preserve">este încălcat </w:t>
      </w:r>
      <w:r w:rsidRPr="00262C2C">
        <w:rPr>
          <w:bCs/>
        </w:rPr>
        <w:t>nu numai atunci când statele tratează în mod diferit persoane aflate în situaţii analoage, ci şi a</w:t>
      </w:r>
      <w:r w:rsidRPr="00262C2C">
        <w:rPr>
          <w:b/>
        </w:rPr>
        <w:t>tunci când statele omit să trateze diferit persoane aflate în situaţii diferite</w:t>
      </w:r>
      <w:r w:rsidRPr="00262C2C">
        <w:t xml:space="preserve">. </w:t>
      </w:r>
    </w:p>
    <w:p w:rsidR="00262C2C" w:rsidRPr="00262C2C" w:rsidRDefault="00262C2C" w:rsidP="007D0497">
      <w:pPr>
        <w:widowControl w:val="0"/>
      </w:pPr>
      <w:r w:rsidRPr="00262C2C">
        <w:rPr>
          <w:b/>
          <w:sz w:val="24"/>
        </w:rPr>
        <w:lastRenderedPageBreak/>
        <w:t>7</w:t>
      </w:r>
      <w:r w:rsidRPr="00262C2C">
        <w:t>. Aşezarea de sarcini fiscale injuste, care nu sunt nici rezonabile, nici echitabile</w:t>
      </w:r>
    </w:p>
    <w:p w:rsidR="00262C2C" w:rsidRPr="00262C2C" w:rsidRDefault="00262C2C" w:rsidP="00CE3F75">
      <w:pPr>
        <w:widowControl w:val="0"/>
        <w:rPr>
          <w:rFonts w:eastAsia="Calibri" w:cs="Times New Roman"/>
        </w:rPr>
      </w:pPr>
      <w:r w:rsidRPr="00262C2C">
        <w:rPr>
          <w:b/>
          <w:sz w:val="24"/>
        </w:rPr>
        <w:t>8</w:t>
      </w:r>
      <w:r w:rsidRPr="00262C2C">
        <w:t xml:space="preserve">. </w:t>
      </w:r>
      <w:r w:rsidRPr="00262C2C">
        <w:rPr>
          <w:rFonts w:cs="Times New Roman"/>
        </w:rPr>
        <w:t xml:space="preserve">Prin aceste Decizii ale </w:t>
      </w:r>
      <w:r w:rsidRPr="00262C2C">
        <w:t>Curţii Constituționale</w:t>
      </w:r>
      <w:r w:rsidRPr="00262C2C">
        <w:rPr>
          <w:rFonts w:cs="Times New Roman"/>
        </w:rPr>
        <w:t xml:space="preserve"> s-a dat un certificat de liberă practică și de bună purtare samsarilor care, prin milioanele de </w:t>
      </w:r>
      <w:r w:rsidRPr="00262C2C">
        <w:t xml:space="preserve">maşini second-hand aduse în ţara noastră, </w:t>
      </w:r>
      <w:r w:rsidRPr="00262C2C">
        <w:rPr>
          <w:b/>
        </w:rPr>
        <w:t>au transformat</w:t>
      </w:r>
      <w:r w:rsidRPr="00262C2C">
        <w:t xml:space="preserve"> </w:t>
      </w:r>
      <w:r w:rsidRPr="00262C2C">
        <w:rPr>
          <w:b/>
          <w:bCs/>
        </w:rPr>
        <w:t>România în groapa de gunoi a Europei</w:t>
      </w:r>
      <w:r w:rsidRPr="00262C2C">
        <w:rPr>
          <w:bCs/>
        </w:rPr>
        <w:t xml:space="preserve">. </w:t>
      </w:r>
      <w:r w:rsidRPr="00262C2C">
        <w:rPr>
          <w:rFonts w:eastAsia="Calibri" w:cs="Times New Roman"/>
        </w:rPr>
        <w:t>Conform datelor bazate pe statistica Direcţiei Regim Permise de Conducere şi Înmatriculare a Vehiculelor (</w:t>
      </w:r>
      <w:proofErr w:type="spellStart"/>
      <w:r w:rsidRPr="00262C2C">
        <w:rPr>
          <w:rFonts w:eastAsia="Calibri" w:cs="Times New Roman"/>
        </w:rPr>
        <w:t>DRPCIV</w:t>
      </w:r>
      <w:proofErr w:type="spellEnd"/>
      <w:r w:rsidRPr="00262C2C">
        <w:rPr>
          <w:rFonts w:eastAsia="Calibri" w:cs="Times New Roman"/>
        </w:rPr>
        <w:t>), în cazul tranzacţiilor cu maşini second-hand aduse din ţările U.E. și vândute în România, acestea au avut o medie de aproape 52.000 de unităţi vândute în fiecare lună în intervalul ianuarie - martie 2019</w:t>
      </w:r>
      <w:r w:rsidRPr="00262C2C">
        <w:rPr>
          <w:rFonts w:ascii="Tahoma" w:eastAsia="Calibri" w:hAnsi="Tahoma" w:cs="Tahoma"/>
          <w:b/>
          <w:vertAlign w:val="superscript"/>
        </w:rPr>
        <w:footnoteReference w:id="2"/>
      </w:r>
      <w:r w:rsidRPr="00262C2C">
        <w:rPr>
          <w:rFonts w:eastAsia="Calibri" w:cs="Times New Roman"/>
        </w:rPr>
        <w:t xml:space="preserve">. Și în anii precedenţi s-a înregistrat record după record în aducerea de maşini second-hand în România. Spre exemplu, în anul 2017, în România au fost aduse 520.000 de autoturisme second-hand, vârful fiind atins în </w:t>
      </w:r>
      <w:r w:rsidRPr="00262C2C">
        <w:rPr>
          <w:rFonts w:eastAsia="Calibri" w:cs="Times New Roman"/>
          <w:bCs/>
        </w:rPr>
        <w:t>februarie, când s-a înregistrat recordul de peste 67.000</w:t>
      </w:r>
      <w:r w:rsidRPr="00262C2C">
        <w:rPr>
          <w:rFonts w:ascii="Tahoma" w:eastAsia="Calibri" w:hAnsi="Tahoma" w:cs="Tahoma"/>
          <w:b/>
          <w:bCs/>
          <w:vertAlign w:val="superscript"/>
        </w:rPr>
        <w:footnoteReference w:id="3"/>
      </w:r>
      <w:r w:rsidRPr="00262C2C">
        <w:rPr>
          <w:rFonts w:eastAsia="Calibri" w:cs="Times New Roman"/>
          <w:bCs/>
        </w:rPr>
        <w:t xml:space="preserve"> autoturisme second-hand aduse și vândute. Un samsar de </w:t>
      </w:r>
      <w:r w:rsidRPr="00262C2C">
        <w:rPr>
          <w:rFonts w:eastAsia="Calibri" w:cs="Times New Roman"/>
        </w:rPr>
        <w:t>maşini second-hand a fraudat statul român cu circa două milioane de euro prin aducerea în România, în numai circa un an de zile, a 1.068 maşini second-hand</w:t>
      </w:r>
      <w:r w:rsidRPr="00262C2C">
        <w:rPr>
          <w:rFonts w:ascii="Tahoma" w:eastAsia="Calibri" w:hAnsi="Tahoma" w:cs="Tahoma"/>
          <w:b/>
          <w:vertAlign w:val="superscript"/>
        </w:rPr>
        <w:footnoteReference w:id="4"/>
      </w:r>
      <w:r w:rsidRPr="00262C2C">
        <w:rPr>
          <w:rFonts w:eastAsia="Calibri" w:cs="Times New Roman"/>
        </w:rPr>
        <w:t>. În România au fost înmatriculate milioane de maşini second-hand, cu o vechime de peste 8 ani, aduse din ţările cele mai dezvoltate ale Uniunii Europene, ţări în care respectivele rable au devenit ineficiente pentru a mai fi folosite din cauza gradului mare de uzură fizică și / sau morală, de poluare etc.</w:t>
      </w:r>
      <w:r w:rsidRPr="00262C2C">
        <w:rPr>
          <w:rFonts w:ascii="Tahoma" w:eastAsia="Calibri" w:hAnsi="Tahoma" w:cs="Tahoma"/>
          <w:b/>
          <w:vertAlign w:val="superscript"/>
        </w:rPr>
        <w:footnoteReference w:id="5"/>
      </w:r>
      <w:r w:rsidRPr="00262C2C">
        <w:rPr>
          <w:rFonts w:eastAsia="Calibri" w:cs="Times New Roman"/>
        </w:rPr>
        <w:t>. Ţările cele mai dezvoltate ale Uniunii Europene nu numai că nu au mai înregistrat serioase cheltuieli cu „igienizarea” parcului auto, prin casarea maşinilor poluante, uzate fizic și / sau moral, dar au mai și încasat sume însemnate prin vânzarea acestora către alte ţări, precum și de România, „fruntaşă” la capitol „</w:t>
      </w:r>
      <w:r w:rsidRPr="00262C2C">
        <w:rPr>
          <w:b/>
          <w:bCs/>
        </w:rPr>
        <w:t xml:space="preserve">groapa de gunoi a Europei cu </w:t>
      </w:r>
      <w:r w:rsidRPr="00262C2C">
        <w:t>maşini second-hand”</w:t>
      </w:r>
      <w:r w:rsidRPr="00262C2C">
        <w:rPr>
          <w:rFonts w:eastAsia="Calibri" w:cs="Times New Roman"/>
        </w:rPr>
        <w:t>.</w:t>
      </w:r>
    </w:p>
    <w:p w:rsidR="00262C2C" w:rsidRPr="00262C2C" w:rsidRDefault="00262C2C" w:rsidP="00CE3F75">
      <w:pPr>
        <w:widowControl w:val="0"/>
        <w:jc w:val="center"/>
        <w:rPr>
          <w:bCs/>
          <w:sz w:val="10"/>
        </w:rPr>
      </w:pPr>
    </w:p>
    <w:p w:rsidR="00262C2C" w:rsidRPr="00262C2C" w:rsidRDefault="00CE3F75" w:rsidP="00CE3F75">
      <w:pPr>
        <w:widowControl w:val="0"/>
        <w:ind w:firstLine="0"/>
        <w:jc w:val="center"/>
        <w:rPr>
          <w:rFonts w:cs="Times New Roman"/>
          <w:b/>
          <w:bCs/>
          <w:sz w:val="24"/>
        </w:rPr>
      </w:pPr>
      <w:r>
        <w:rPr>
          <w:b/>
          <w:sz w:val="24"/>
        </w:rPr>
        <w:t>4</w:t>
      </w:r>
      <w:r w:rsidR="00262C2C" w:rsidRPr="00262C2C">
        <w:rPr>
          <w:b/>
          <w:sz w:val="24"/>
        </w:rPr>
        <w:t xml:space="preserve">. Exemple prin care se </w:t>
      </w:r>
      <w:r w:rsidR="00262C2C" w:rsidRPr="00262C2C">
        <w:rPr>
          <w:rFonts w:cs="Times New Roman"/>
          <w:b/>
          <w:sz w:val="24"/>
        </w:rPr>
        <w:t xml:space="preserve">demonstrează că </w:t>
      </w:r>
      <w:r w:rsidR="00262C2C" w:rsidRPr="00262C2C">
        <w:rPr>
          <w:rFonts w:cs="Times New Roman"/>
          <w:b/>
          <w:bCs/>
          <w:sz w:val="24"/>
        </w:rPr>
        <w:t xml:space="preserve">prevederile criticate sunt </w:t>
      </w:r>
    </w:p>
    <w:p w:rsidR="00262C2C" w:rsidRPr="00262C2C" w:rsidRDefault="00262C2C" w:rsidP="00CE3F75">
      <w:pPr>
        <w:widowControl w:val="0"/>
        <w:ind w:firstLine="0"/>
        <w:jc w:val="center"/>
        <w:rPr>
          <w:rFonts w:cs="Times New Roman"/>
          <w:sz w:val="24"/>
        </w:rPr>
      </w:pPr>
      <w:r w:rsidRPr="00262C2C">
        <w:rPr>
          <w:rFonts w:cs="Times New Roman"/>
          <w:b/>
          <w:bCs/>
          <w:sz w:val="24"/>
        </w:rPr>
        <w:t xml:space="preserve">atât </w:t>
      </w:r>
      <w:r w:rsidRPr="00262C2C">
        <w:rPr>
          <w:rFonts w:eastAsia="Calibri" w:cs="Times New Roman"/>
          <w:b/>
          <w:i/>
          <w:sz w:val="24"/>
          <w:shd w:val="clear" w:color="auto" w:fill="FFFFFF"/>
        </w:rPr>
        <w:t>aberante</w:t>
      </w:r>
      <w:r w:rsidRPr="00262C2C">
        <w:rPr>
          <w:rFonts w:eastAsia="Calibri" w:cs="Times New Roman"/>
          <w:b/>
          <w:sz w:val="24"/>
          <w:shd w:val="clear" w:color="auto" w:fill="FFFFFF"/>
        </w:rPr>
        <w:t xml:space="preserve">, </w:t>
      </w:r>
      <w:r w:rsidRPr="00262C2C">
        <w:rPr>
          <w:b/>
          <w:i/>
          <w:sz w:val="24"/>
        </w:rPr>
        <w:t>inechitabile</w:t>
      </w:r>
      <w:r w:rsidRPr="00262C2C">
        <w:rPr>
          <w:b/>
          <w:sz w:val="24"/>
        </w:rPr>
        <w:t xml:space="preserve">, </w:t>
      </w:r>
      <w:r w:rsidRPr="00262C2C">
        <w:rPr>
          <w:b/>
          <w:i/>
          <w:sz w:val="24"/>
        </w:rPr>
        <w:t>absurde</w:t>
      </w:r>
      <w:r w:rsidRPr="00262C2C">
        <w:rPr>
          <w:b/>
          <w:sz w:val="24"/>
        </w:rPr>
        <w:t xml:space="preserve"> și </w:t>
      </w:r>
      <w:r w:rsidRPr="00262C2C">
        <w:rPr>
          <w:b/>
          <w:i/>
          <w:sz w:val="24"/>
        </w:rPr>
        <w:t>discriminatorii</w:t>
      </w:r>
      <w:r w:rsidRPr="00262C2C">
        <w:rPr>
          <w:b/>
          <w:sz w:val="24"/>
        </w:rPr>
        <w:t>, cât şi</w:t>
      </w:r>
      <w:r w:rsidRPr="00262C2C">
        <w:rPr>
          <w:rFonts w:cs="Times New Roman"/>
          <w:b/>
          <w:sz w:val="24"/>
        </w:rPr>
        <w:t xml:space="preserve">  neconstituţionale</w:t>
      </w:r>
      <w:r w:rsidRPr="00262C2C">
        <w:rPr>
          <w:rFonts w:cs="Times New Roman"/>
          <w:sz w:val="24"/>
        </w:rPr>
        <w:t>.</w:t>
      </w:r>
    </w:p>
    <w:p w:rsidR="00262C2C" w:rsidRPr="00262C2C" w:rsidRDefault="00262C2C" w:rsidP="00CE3F75">
      <w:pPr>
        <w:widowControl w:val="0"/>
        <w:ind w:firstLine="0"/>
        <w:jc w:val="center"/>
        <w:rPr>
          <w:rFonts w:cs="Times New Roman"/>
          <w:sz w:val="10"/>
        </w:rPr>
      </w:pPr>
    </w:p>
    <w:p w:rsidR="00262C2C" w:rsidRPr="00262C2C" w:rsidRDefault="00262C2C" w:rsidP="00CE3F75">
      <w:pPr>
        <w:widowControl w:val="0"/>
        <w:suppressAutoHyphens/>
        <w:jc w:val="left"/>
        <w:rPr>
          <w:rFonts w:eastAsia="Times New Roman" w:cs="Times New Roman"/>
          <w:lang w:eastAsia="ar-SA"/>
        </w:rPr>
      </w:pPr>
      <w:r w:rsidRPr="00262C2C">
        <w:rPr>
          <w:rFonts w:eastAsia="Times New Roman" w:cs="Times New Roman"/>
          <w:lang w:eastAsia="ar-SA"/>
        </w:rPr>
        <w:t>„</w:t>
      </w:r>
      <w:r w:rsidRPr="00262C2C">
        <w:rPr>
          <w:rFonts w:eastAsia="Times New Roman" w:cs="Times New Roman"/>
          <w:b/>
          <w:i/>
          <w:color w:val="FF0000"/>
          <w:lang w:eastAsia="ar-SA"/>
        </w:rPr>
        <w:t>Nimic bun nu se învaţă , nici nu se însuşeşte fără exemple</w:t>
      </w:r>
      <w:r w:rsidRPr="00262C2C">
        <w:rPr>
          <w:rFonts w:eastAsia="Times New Roman" w:cs="Times New Roman"/>
          <w:lang w:eastAsia="ar-SA"/>
        </w:rPr>
        <w:t xml:space="preserve">”. </w:t>
      </w:r>
    </w:p>
    <w:p w:rsidR="00262C2C" w:rsidRPr="00262C2C" w:rsidRDefault="00262C2C" w:rsidP="00CE3F75">
      <w:pPr>
        <w:widowControl w:val="0"/>
        <w:suppressAutoHyphens/>
        <w:jc w:val="left"/>
        <w:rPr>
          <w:rFonts w:eastAsia="Times New Roman" w:cs="Times New Roman"/>
          <w:lang w:eastAsia="ar-SA"/>
        </w:rPr>
      </w:pPr>
      <w:r w:rsidRPr="00262C2C">
        <w:rPr>
          <w:rFonts w:eastAsia="Times New Roman" w:cs="Times New Roman"/>
          <w:lang w:eastAsia="ar-SA"/>
        </w:rPr>
        <w:t xml:space="preserve">                     („Nemo recte sine </w:t>
      </w:r>
      <w:proofErr w:type="spellStart"/>
      <w:r w:rsidRPr="00262C2C">
        <w:rPr>
          <w:rFonts w:eastAsia="Times New Roman" w:cs="Times New Roman"/>
          <w:lang w:eastAsia="ar-SA"/>
        </w:rPr>
        <w:t>exemplo</w:t>
      </w:r>
      <w:proofErr w:type="spellEnd"/>
      <w:r w:rsidRPr="00262C2C">
        <w:rPr>
          <w:rFonts w:eastAsia="Times New Roman" w:cs="Times New Roman"/>
          <w:lang w:eastAsia="ar-SA"/>
        </w:rPr>
        <w:t xml:space="preserve"> </w:t>
      </w:r>
      <w:proofErr w:type="spellStart"/>
      <w:r w:rsidRPr="00262C2C">
        <w:rPr>
          <w:rFonts w:eastAsia="Times New Roman" w:cs="Times New Roman"/>
          <w:lang w:eastAsia="ar-SA"/>
        </w:rPr>
        <w:t>docetur</w:t>
      </w:r>
      <w:proofErr w:type="spellEnd"/>
      <w:r w:rsidRPr="00262C2C">
        <w:rPr>
          <w:rFonts w:eastAsia="Times New Roman" w:cs="Times New Roman"/>
          <w:lang w:eastAsia="ar-SA"/>
        </w:rPr>
        <w:t xml:space="preserve"> aut </w:t>
      </w:r>
      <w:proofErr w:type="spellStart"/>
      <w:r w:rsidRPr="00262C2C">
        <w:rPr>
          <w:rFonts w:eastAsia="Times New Roman" w:cs="Times New Roman"/>
          <w:lang w:eastAsia="ar-SA"/>
        </w:rPr>
        <w:t>discitur</w:t>
      </w:r>
      <w:proofErr w:type="spellEnd"/>
      <w:r w:rsidRPr="00262C2C">
        <w:rPr>
          <w:rFonts w:eastAsia="Times New Roman" w:cs="Times New Roman"/>
          <w:lang w:eastAsia="ar-SA"/>
        </w:rPr>
        <w:t>”).</w:t>
      </w:r>
    </w:p>
    <w:p w:rsidR="00262C2C" w:rsidRPr="00262C2C" w:rsidRDefault="00262C2C" w:rsidP="00CE3F75">
      <w:pPr>
        <w:widowControl w:val="0"/>
        <w:tabs>
          <w:tab w:val="left" w:pos="1134"/>
        </w:tabs>
        <w:suppressAutoHyphens/>
        <w:ind w:firstLine="0"/>
        <w:jc w:val="right"/>
        <w:rPr>
          <w:rFonts w:eastAsia="Times New Roman" w:cs="Times New Roman"/>
          <w:lang w:eastAsia="ar-SA"/>
        </w:rPr>
      </w:pPr>
      <w:r w:rsidRPr="00262C2C">
        <w:rPr>
          <w:rFonts w:eastAsia="Times New Roman" w:cs="Times New Roman"/>
          <w:lang w:eastAsia="ar-SA"/>
        </w:rPr>
        <w:t>„</w:t>
      </w:r>
      <w:r w:rsidRPr="00262C2C">
        <w:rPr>
          <w:rFonts w:eastAsia="Times New Roman" w:cs="Times New Roman"/>
          <w:b/>
          <w:bCs/>
          <w:i/>
          <w:iCs/>
          <w:color w:val="FF0000"/>
          <w:lang w:eastAsia="ar-SA"/>
        </w:rPr>
        <w:t>Cuvintele te învaţă, exemplele te pun în mişcare</w:t>
      </w:r>
      <w:r w:rsidRPr="00262C2C">
        <w:rPr>
          <w:rFonts w:eastAsia="Times New Roman" w:cs="Times New Roman"/>
          <w:lang w:eastAsia="ar-SA"/>
        </w:rPr>
        <w:t>”</w:t>
      </w:r>
      <w:r w:rsidRPr="00262C2C">
        <w:rPr>
          <w:rFonts w:eastAsia="Times New Roman" w:cs="Times New Roman"/>
          <w:bCs/>
          <w:lang w:eastAsia="ar-SA"/>
        </w:rPr>
        <w:t>.</w:t>
      </w:r>
      <w:r w:rsidRPr="00262C2C">
        <w:rPr>
          <w:rFonts w:eastAsia="Times New Roman" w:cs="Times New Roman"/>
          <w:b/>
          <w:bCs/>
          <w:lang w:eastAsia="ar-SA"/>
        </w:rPr>
        <w:t xml:space="preserve"> </w:t>
      </w:r>
      <w:r w:rsidRPr="00262C2C">
        <w:rPr>
          <w:rFonts w:eastAsia="Times New Roman" w:cs="Times New Roman"/>
          <w:bCs/>
          <w:lang w:eastAsia="ar-SA"/>
        </w:rPr>
        <w:t>(M</w:t>
      </w:r>
      <w:r w:rsidRPr="00262C2C">
        <w:rPr>
          <w:rFonts w:eastAsia="Times New Roman" w:cs="Times New Roman"/>
          <w:lang w:eastAsia="ar-SA"/>
        </w:rPr>
        <w:t>aximă veche).</w:t>
      </w:r>
    </w:p>
    <w:p w:rsidR="00262C2C" w:rsidRPr="00262C2C" w:rsidRDefault="00262C2C" w:rsidP="00CE3F75">
      <w:pPr>
        <w:widowControl w:val="0"/>
        <w:ind w:firstLine="0"/>
        <w:jc w:val="center"/>
        <w:rPr>
          <w:rFonts w:cs="Times New Roman"/>
          <w:bCs/>
          <w:sz w:val="10"/>
        </w:rPr>
      </w:pPr>
    </w:p>
    <w:bookmarkEnd w:id="3"/>
    <w:p w:rsidR="00262C2C" w:rsidRPr="00262C2C" w:rsidRDefault="00262C2C" w:rsidP="00CE3F75">
      <w:pPr>
        <w:widowControl w:val="0"/>
      </w:pPr>
      <w:r w:rsidRPr="00262C2C">
        <w:rPr>
          <w:rFonts w:cs="Times New Roman"/>
        </w:rPr>
        <w:t xml:space="preserve">În cele ce urmează se demonstrează că </w:t>
      </w:r>
      <w:r w:rsidRPr="00262C2C">
        <w:rPr>
          <w:rFonts w:cs="Times New Roman"/>
          <w:b/>
          <w:bCs/>
        </w:rPr>
        <w:t>prevederi le în discuţie sunt (a) atât</w:t>
      </w:r>
      <w:r w:rsidRPr="00262C2C">
        <w:rPr>
          <w:rFonts w:cs="Times New Roman"/>
          <w:b/>
        </w:rPr>
        <w:t xml:space="preserve"> </w:t>
      </w:r>
      <w:r w:rsidRPr="00262C2C">
        <w:rPr>
          <w:rFonts w:eastAsia="Calibri" w:cs="Times New Roman"/>
          <w:b/>
          <w:i/>
          <w:shd w:val="clear" w:color="auto" w:fill="FFFFFF"/>
        </w:rPr>
        <w:t>aberante</w:t>
      </w:r>
      <w:r w:rsidRPr="00262C2C">
        <w:rPr>
          <w:rFonts w:eastAsia="Calibri" w:cs="Times New Roman"/>
          <w:b/>
          <w:shd w:val="clear" w:color="auto" w:fill="FFFFFF"/>
        </w:rPr>
        <w:t xml:space="preserve">, </w:t>
      </w:r>
      <w:r w:rsidRPr="00262C2C">
        <w:rPr>
          <w:b/>
          <w:i/>
        </w:rPr>
        <w:t>inechitabile</w:t>
      </w:r>
      <w:r w:rsidRPr="00262C2C">
        <w:rPr>
          <w:b/>
        </w:rPr>
        <w:t xml:space="preserve">, </w:t>
      </w:r>
      <w:r w:rsidRPr="00262C2C">
        <w:rPr>
          <w:b/>
          <w:i/>
        </w:rPr>
        <w:t>absurde</w:t>
      </w:r>
      <w:r w:rsidRPr="00262C2C">
        <w:rPr>
          <w:b/>
        </w:rPr>
        <w:t xml:space="preserve"> și </w:t>
      </w:r>
      <w:r w:rsidRPr="00262C2C">
        <w:rPr>
          <w:b/>
          <w:i/>
        </w:rPr>
        <w:t>discriminatorii</w:t>
      </w:r>
      <w:r w:rsidRPr="00262C2C">
        <w:rPr>
          <w:b/>
        </w:rPr>
        <w:t>, (b) cât şi</w:t>
      </w:r>
      <w:r w:rsidRPr="00262C2C">
        <w:rPr>
          <w:rFonts w:cs="Times New Roman"/>
          <w:b/>
        </w:rPr>
        <w:t xml:space="preserve"> neconstituţionale prin faptul că </w:t>
      </w:r>
      <w:r w:rsidRPr="00262C2C">
        <w:rPr>
          <w:rFonts w:eastAsia="Calibri" w:cs="Times New Roman"/>
        </w:rPr>
        <w:t>contravin d</w:t>
      </w:r>
      <w:r w:rsidRPr="00262C2C">
        <w:t xml:space="preserve">ispoziţiilor art. 16 alin. (1), art. 44 alin. (1) - (4) și (8), şi art. 56 alin. (2) din </w:t>
      </w:r>
      <w:r w:rsidRPr="00262C2C">
        <w:rPr>
          <w:rFonts w:eastAsia="Times New Roman" w:cs="Times New Roman"/>
          <w:lang w:eastAsia="ar-SA"/>
        </w:rPr>
        <w:t>Constituţia României</w:t>
      </w:r>
      <w:r w:rsidRPr="00262C2C">
        <w:t xml:space="preserve">, </w:t>
      </w:r>
      <w:r w:rsidRPr="00262C2C">
        <w:rPr>
          <w:color w:val="FF0000"/>
        </w:rPr>
        <w:t xml:space="preserve">redate mai jos </w:t>
      </w:r>
      <w:r w:rsidRPr="00262C2C">
        <w:t xml:space="preserve">(sublinierile îmi aparţin). </w:t>
      </w:r>
    </w:p>
    <w:p w:rsidR="00262C2C" w:rsidRPr="00262C2C" w:rsidRDefault="00262C2C" w:rsidP="00CE3F75">
      <w:pPr>
        <w:widowControl w:val="0"/>
      </w:pPr>
      <w:r w:rsidRPr="00262C2C">
        <w:t>Pentru a înţelege cât mai corect și pe deplin problema în discuţie, sunt prezentate și unele exemple cât mai edificatoare în acest sens.</w:t>
      </w:r>
    </w:p>
    <w:p w:rsidR="00262C2C" w:rsidRPr="00262C2C" w:rsidRDefault="00262C2C" w:rsidP="00CE3F75">
      <w:pPr>
        <w:widowControl w:val="0"/>
      </w:pPr>
      <w:r w:rsidRPr="00262C2C">
        <w:t>Pentru simplificarea problemei în discuţie, și pentru a asigura o mai uşoară înţelegere a acesteia, exemplele care urmează sunt cu privire la impozitul pe mijloacele de transport, care sunt și cele mai reprezentative ca urmare a faptului că, în perioada 1 ianuarie 2016</w:t>
      </w:r>
      <w:r w:rsidRPr="00262C2C">
        <w:rPr>
          <w:vertAlign w:val="superscript"/>
        </w:rPr>
        <w:footnoteReference w:id="6"/>
      </w:r>
      <w:r w:rsidRPr="00262C2C">
        <w:t xml:space="preserve"> – 31 decembrie 2019, au fost implicate în acte de vânzare – cumpărare de mijloace de transport (în special autoturisme second-hand) circa 5 milioane de persoane fizice și juridice.</w:t>
      </w:r>
    </w:p>
    <w:p w:rsidR="00262C2C" w:rsidRPr="00262C2C" w:rsidRDefault="00262C2C" w:rsidP="00CE3F75">
      <w:pPr>
        <w:widowControl w:val="0"/>
      </w:pPr>
      <w:r w:rsidRPr="00262C2C">
        <w:rPr>
          <w:b/>
        </w:rPr>
        <w:t>Concluziile desprinse din aceste exemple</w:t>
      </w:r>
      <w:r w:rsidRPr="00262C2C">
        <w:t xml:space="preserve"> sunt la fel de valabile și în cazul </w:t>
      </w:r>
    </w:p>
    <w:p w:rsidR="00262C2C" w:rsidRPr="00262C2C" w:rsidRDefault="00262C2C" w:rsidP="00CE3F75">
      <w:pPr>
        <w:widowControl w:val="0"/>
        <w:suppressAutoHyphens/>
        <w:autoSpaceDE w:val="0"/>
        <w:autoSpaceDN w:val="0"/>
        <w:adjustRightInd w:val="0"/>
        <w:rPr>
          <w:bCs/>
        </w:rPr>
      </w:pPr>
      <w:r w:rsidRPr="00262C2C">
        <w:rPr>
          <w:bCs/>
        </w:rPr>
        <w:t xml:space="preserve">1) datei de la care </w:t>
      </w:r>
      <w:r w:rsidRPr="00262C2C">
        <w:rPr>
          <w:bCs/>
          <w:i/>
        </w:rPr>
        <w:t>se datorează</w:t>
      </w:r>
      <w:r w:rsidRPr="00262C2C">
        <w:rPr>
          <w:bCs/>
        </w:rPr>
        <w:t xml:space="preserve"> </w:t>
      </w:r>
      <w:r w:rsidRPr="00262C2C">
        <w:rPr>
          <w:rFonts w:eastAsia="Calibri" w:cs="Times New Roman"/>
          <w:bCs/>
          <w:szCs w:val="28"/>
          <w:shd w:val="clear" w:color="auto" w:fill="FFFFFF"/>
        </w:rPr>
        <w:t>i</w:t>
      </w:r>
      <w:r w:rsidRPr="00262C2C">
        <w:rPr>
          <w:rFonts w:eastAsia="Calibri" w:cs="Times New Roman"/>
          <w:bCs/>
          <w:szCs w:val="28"/>
        </w:rPr>
        <w:t>mpozitul pe clădiri şi</w:t>
      </w:r>
      <w:r w:rsidRPr="00262C2C">
        <w:rPr>
          <w:rFonts w:eastAsia="Calibri" w:cs="Times New Roman"/>
          <w:bCs/>
        </w:rPr>
        <w:t xml:space="preserve"> </w:t>
      </w:r>
      <w:r w:rsidRPr="00262C2C">
        <w:rPr>
          <w:rFonts w:eastAsia="Calibri" w:cs="Times New Roman"/>
          <w:bCs/>
          <w:szCs w:val="28"/>
          <w:shd w:val="clear" w:color="auto" w:fill="FFFFFF"/>
        </w:rPr>
        <w:t>i</w:t>
      </w:r>
      <w:r w:rsidRPr="00262C2C">
        <w:rPr>
          <w:rFonts w:eastAsia="Calibri" w:cs="Times New Roman"/>
          <w:bCs/>
          <w:szCs w:val="28"/>
        </w:rPr>
        <w:t xml:space="preserve">mpozitul pe terenuri, </w:t>
      </w:r>
      <w:r w:rsidRPr="00262C2C">
        <w:rPr>
          <w:bCs/>
        </w:rPr>
        <w:t xml:space="preserve">în cazul dobândirii unei clădiri și/sau a unui teren:  </w:t>
      </w:r>
    </w:p>
    <w:p w:rsidR="00262C2C" w:rsidRPr="00262C2C" w:rsidRDefault="00262C2C" w:rsidP="00CE3F75">
      <w:pPr>
        <w:widowControl w:val="0"/>
        <w:autoSpaceDE w:val="0"/>
        <w:autoSpaceDN w:val="0"/>
        <w:adjustRightInd w:val="0"/>
        <w:rPr>
          <w:bCs/>
        </w:rPr>
      </w:pPr>
      <w:r w:rsidRPr="00262C2C">
        <w:rPr>
          <w:bCs/>
        </w:rPr>
        <w:t xml:space="preserve">2) data de la care </w:t>
      </w:r>
      <w:r w:rsidRPr="00262C2C">
        <w:rPr>
          <w:bCs/>
          <w:i/>
        </w:rPr>
        <w:t>se scade</w:t>
      </w:r>
      <w:r w:rsidRPr="00262C2C">
        <w:rPr>
          <w:bCs/>
        </w:rPr>
        <w:t xml:space="preserve"> </w:t>
      </w:r>
      <w:r w:rsidRPr="00262C2C">
        <w:rPr>
          <w:rFonts w:eastAsia="Calibri" w:cs="Times New Roman"/>
          <w:bCs/>
          <w:szCs w:val="28"/>
          <w:shd w:val="clear" w:color="auto" w:fill="FFFFFF"/>
        </w:rPr>
        <w:t>i</w:t>
      </w:r>
      <w:r w:rsidRPr="00262C2C">
        <w:rPr>
          <w:rFonts w:eastAsia="Calibri" w:cs="Times New Roman"/>
          <w:bCs/>
          <w:szCs w:val="28"/>
        </w:rPr>
        <w:t>mpozitul pe clădiri și</w:t>
      </w:r>
      <w:r w:rsidRPr="00262C2C">
        <w:rPr>
          <w:rFonts w:eastAsia="Calibri" w:cs="Times New Roman"/>
          <w:bCs/>
        </w:rPr>
        <w:t xml:space="preserve"> </w:t>
      </w:r>
      <w:r w:rsidRPr="00262C2C">
        <w:rPr>
          <w:rFonts w:eastAsia="Calibri" w:cs="Times New Roman"/>
          <w:bCs/>
          <w:szCs w:val="28"/>
          <w:shd w:val="clear" w:color="auto" w:fill="FFFFFF"/>
        </w:rPr>
        <w:t>i</w:t>
      </w:r>
      <w:r w:rsidRPr="00262C2C">
        <w:rPr>
          <w:rFonts w:eastAsia="Calibri" w:cs="Times New Roman"/>
          <w:bCs/>
          <w:szCs w:val="28"/>
        </w:rPr>
        <w:t xml:space="preserve">mpozitul pe terenuri, </w:t>
      </w:r>
      <w:r w:rsidRPr="00262C2C">
        <w:rPr>
          <w:bCs/>
        </w:rPr>
        <w:t>în cazul înstrăinării unei clădiri și/sau a unui teren.</w:t>
      </w:r>
    </w:p>
    <w:p w:rsidR="00262C2C" w:rsidRPr="00262C2C" w:rsidRDefault="00262C2C" w:rsidP="00CE3F75">
      <w:pPr>
        <w:widowControl w:val="0"/>
        <w:jc w:val="left"/>
        <w:rPr>
          <w:rFonts w:cs="Times New Roman"/>
        </w:rPr>
      </w:pPr>
      <w:r w:rsidRPr="00262C2C">
        <w:rPr>
          <w:rFonts w:cs="Times New Roman"/>
          <w:b/>
          <w:sz w:val="24"/>
        </w:rPr>
        <w:t>Exemplul 1</w:t>
      </w:r>
      <w:r w:rsidRPr="00262C2C">
        <w:rPr>
          <w:rFonts w:cs="Times New Roman"/>
        </w:rPr>
        <w:t>. Vânzarea unui autoturism în anul 2019:</w:t>
      </w:r>
    </w:p>
    <w:p w:rsidR="00262C2C" w:rsidRPr="00262C2C" w:rsidRDefault="00262C2C" w:rsidP="00CE3F75">
      <w:pPr>
        <w:widowControl w:val="0"/>
        <w:rPr>
          <w:rFonts w:cs="Times New Roman"/>
        </w:rPr>
      </w:pPr>
      <w:r w:rsidRPr="00262C2C">
        <w:rPr>
          <w:rFonts w:cs="Times New Roman"/>
        </w:rPr>
        <w:t>1.1. Persoana „A” vinde persoanei „B”, pe data de 3 ianuarie 2019, un autoturism.</w:t>
      </w:r>
    </w:p>
    <w:p w:rsidR="00262C2C" w:rsidRPr="00262C2C" w:rsidRDefault="00262C2C" w:rsidP="00CE3F75">
      <w:pPr>
        <w:widowControl w:val="0"/>
        <w:rPr>
          <w:rFonts w:cs="Times New Roman"/>
        </w:rPr>
      </w:pPr>
      <w:r w:rsidRPr="00262C2C">
        <w:rPr>
          <w:rFonts w:cs="Times New Roman"/>
        </w:rPr>
        <w:t xml:space="preserve">1.2. Persoana „B” vinde persoanei „X”, pe data de 31 decembrie 2019, autoturismul cumpărat de la persoana „A”. </w:t>
      </w:r>
    </w:p>
    <w:p w:rsidR="00262C2C" w:rsidRPr="00262C2C" w:rsidRDefault="00262C2C" w:rsidP="00CE3F75">
      <w:pPr>
        <w:widowControl w:val="0"/>
        <w:rPr>
          <w:rFonts w:cs="Times New Roman"/>
        </w:rPr>
      </w:pPr>
      <w:r w:rsidRPr="00262C2C">
        <w:rPr>
          <w:rFonts w:cs="Times New Roman"/>
        </w:rPr>
        <w:t>Persoana „</w:t>
      </w:r>
      <w:r w:rsidRPr="00262C2C">
        <w:rPr>
          <w:rFonts w:cs="Times New Roman"/>
          <w:b/>
        </w:rPr>
        <w:t>B</w:t>
      </w:r>
      <w:r w:rsidRPr="00262C2C">
        <w:rPr>
          <w:rFonts w:cs="Times New Roman"/>
        </w:rPr>
        <w:t xml:space="preserve">” a fost proprietara respectivului autoturism timp de 362 de zile, din totalul celor 365 de zile </w:t>
      </w:r>
      <w:r w:rsidRPr="00262C2C">
        <w:rPr>
          <w:rFonts w:cs="Times New Roman"/>
        </w:rPr>
        <w:lastRenderedPageBreak/>
        <w:t>ale anului 2019.</w:t>
      </w:r>
    </w:p>
    <w:p w:rsidR="00262C2C" w:rsidRPr="00262C2C" w:rsidRDefault="00262C2C" w:rsidP="00CE3F75">
      <w:pPr>
        <w:widowControl w:val="0"/>
        <w:rPr>
          <w:rFonts w:cs="Times New Roman"/>
          <w:w w:val="96"/>
        </w:rPr>
      </w:pPr>
      <w:r w:rsidRPr="00262C2C">
        <w:rPr>
          <w:rFonts w:cs="Times New Roman"/>
          <w:w w:val="96"/>
        </w:rPr>
        <w:t xml:space="preserve">1.3. Persoana „X” vinde persoanei „Y”, pe data de 4 ianuarie 2020, autoturismul cumpărat de la persoana „B”. </w:t>
      </w:r>
    </w:p>
    <w:p w:rsidR="00262C2C" w:rsidRPr="00262C2C" w:rsidRDefault="00262C2C" w:rsidP="00CE3F75">
      <w:pPr>
        <w:widowControl w:val="0"/>
        <w:rPr>
          <w:rFonts w:cs="Times New Roman"/>
        </w:rPr>
      </w:pPr>
      <w:r w:rsidRPr="00262C2C">
        <w:rPr>
          <w:rFonts w:cs="Times New Roman"/>
        </w:rPr>
        <w:t>Persoana „</w:t>
      </w:r>
      <w:r w:rsidRPr="00262C2C">
        <w:rPr>
          <w:rFonts w:cs="Times New Roman"/>
          <w:b/>
        </w:rPr>
        <w:t>X</w:t>
      </w:r>
      <w:r w:rsidRPr="00262C2C">
        <w:rPr>
          <w:rFonts w:cs="Times New Roman"/>
        </w:rPr>
        <w:t>” a deţinut în proprietate autoturismul cumpărat de la persoana „B” numai 5 zile, respectiv o singură zi din anul 2019 și 4 zile din anul 2020.</w:t>
      </w:r>
    </w:p>
    <w:p w:rsidR="00262C2C" w:rsidRPr="00262C2C" w:rsidRDefault="00262C2C" w:rsidP="00CE3F75">
      <w:pPr>
        <w:widowControl w:val="0"/>
        <w:rPr>
          <w:rFonts w:cs="Times New Roman"/>
        </w:rPr>
      </w:pPr>
      <w:r w:rsidRPr="00262C2C">
        <w:rPr>
          <w:rFonts w:eastAsia="Calibri" w:cs="Times New Roman"/>
        </w:rPr>
        <w:t>În baza alineatelor (1), (2) şi (4) ale</w:t>
      </w:r>
      <w:r w:rsidRPr="00262C2C">
        <w:rPr>
          <w:rFonts w:cs="Times New Roman"/>
        </w:rPr>
        <w:t xml:space="preserve"> art. 471 din Codul fiscal: </w:t>
      </w:r>
    </w:p>
    <w:p w:rsidR="00262C2C" w:rsidRPr="00262C2C" w:rsidRDefault="00262C2C" w:rsidP="00CE3F75">
      <w:pPr>
        <w:widowControl w:val="0"/>
        <w:rPr>
          <w:rFonts w:cs="Times New Roman"/>
        </w:rPr>
      </w:pPr>
      <w:r w:rsidRPr="00262C2C">
        <w:rPr>
          <w:rFonts w:cs="Times New Roman"/>
        </w:rPr>
        <w:t>1.4. Persoana „</w:t>
      </w:r>
      <w:r w:rsidRPr="00262C2C">
        <w:rPr>
          <w:rFonts w:cs="Times New Roman"/>
          <w:b/>
        </w:rPr>
        <w:t>B</w:t>
      </w:r>
      <w:r w:rsidRPr="00262C2C">
        <w:rPr>
          <w:rFonts w:cs="Times New Roman"/>
        </w:rPr>
        <w:t xml:space="preserve">”, cu toate că a avut în proprietate acest autoturism 362 de zile, din totalul celor 365 de zile ale anului 2019, </w:t>
      </w:r>
      <w:r w:rsidRPr="00262C2C">
        <w:rPr>
          <w:rFonts w:cs="Times New Roman"/>
          <w:b/>
          <w:i/>
        </w:rPr>
        <w:t>NU</w:t>
      </w:r>
      <w:r w:rsidRPr="00262C2C">
        <w:rPr>
          <w:rFonts w:cs="Times New Roman"/>
        </w:rPr>
        <w:t xml:space="preserve"> a datorat impozit pentru acest autoturism.</w:t>
      </w:r>
    </w:p>
    <w:p w:rsidR="00262C2C" w:rsidRPr="00262C2C" w:rsidRDefault="00262C2C" w:rsidP="00CE3F75">
      <w:pPr>
        <w:widowControl w:val="0"/>
        <w:rPr>
          <w:rFonts w:cs="Times New Roman"/>
        </w:rPr>
      </w:pPr>
      <w:r w:rsidRPr="00262C2C">
        <w:rPr>
          <w:rFonts w:cs="Times New Roman"/>
        </w:rPr>
        <w:t>1.5. Persoana „</w:t>
      </w:r>
      <w:r w:rsidRPr="00262C2C">
        <w:rPr>
          <w:rFonts w:cs="Times New Roman"/>
          <w:b/>
        </w:rPr>
        <w:t>X</w:t>
      </w:r>
      <w:r w:rsidRPr="00262C2C">
        <w:rPr>
          <w:rFonts w:cs="Times New Roman"/>
        </w:rPr>
        <w:t xml:space="preserve">”, care a cumpărat pe 31 decembrie 2019 autoturismul de la persoana „B”, pe care l-a vândut persoanei „Y” pe data de 4 ianuarie 2020, chiar dacă la avut în proprietate numai 5 zile, datorează impozitul pentru acest autoturism </w:t>
      </w:r>
      <w:r w:rsidRPr="00262C2C">
        <w:rPr>
          <w:rFonts w:cs="Times New Roman"/>
          <w:i/>
        </w:rPr>
        <w:t>pentru întregul an 2020</w:t>
      </w:r>
      <w:r w:rsidRPr="00262C2C">
        <w:rPr>
          <w:rFonts w:cs="Times New Roman"/>
        </w:rPr>
        <w:t>, și aceasta din cauză că, în anul 2020, este înregistrată în evidenţa organelor fiscale, la data de 31 decembrie a anului fiscal anterior (adică la 31 decembrie 2019), cu respectivul mijloc de transport.</w:t>
      </w:r>
    </w:p>
    <w:p w:rsidR="00262C2C" w:rsidRPr="00262C2C" w:rsidRDefault="00262C2C" w:rsidP="00CE3F75">
      <w:pPr>
        <w:widowControl w:val="0"/>
        <w:jc w:val="left"/>
        <w:rPr>
          <w:rFonts w:cs="Times New Roman"/>
        </w:rPr>
      </w:pPr>
      <w:r w:rsidRPr="00262C2C">
        <w:rPr>
          <w:rFonts w:cs="Times New Roman"/>
          <w:b/>
        </w:rPr>
        <w:t>Concluziile care se desprind din exemplul 1</w:t>
      </w:r>
      <w:r w:rsidRPr="00262C2C">
        <w:rPr>
          <w:rFonts w:cs="Times New Roman"/>
        </w:rPr>
        <w:t>:</w:t>
      </w:r>
    </w:p>
    <w:p w:rsidR="00262C2C" w:rsidRPr="00262C2C" w:rsidRDefault="00262C2C" w:rsidP="00CE3F75">
      <w:pPr>
        <w:widowControl w:val="0"/>
        <w:rPr>
          <w:rFonts w:cs="Times New Roman"/>
        </w:rPr>
      </w:pPr>
      <w:r w:rsidRPr="00262C2C">
        <w:rPr>
          <w:rFonts w:cs="Times New Roman"/>
        </w:rPr>
        <w:t>1.6. Persoana „</w:t>
      </w:r>
      <w:r w:rsidRPr="00262C2C">
        <w:rPr>
          <w:rFonts w:cs="Times New Roman"/>
          <w:b/>
        </w:rPr>
        <w:t>B</w:t>
      </w:r>
      <w:r w:rsidRPr="00262C2C">
        <w:rPr>
          <w:rFonts w:cs="Times New Roman"/>
        </w:rPr>
        <w:t xml:space="preserve">”, care a avut în proprietate autoturismul 362 de zile, din totalul celor 365 de zile ale anului 2019, </w:t>
      </w:r>
      <w:r w:rsidRPr="00262C2C">
        <w:rPr>
          <w:rFonts w:cs="Times New Roman"/>
          <w:b/>
          <w:i/>
        </w:rPr>
        <w:t>NU</w:t>
      </w:r>
      <w:r w:rsidRPr="00262C2C">
        <w:rPr>
          <w:rFonts w:cs="Times New Roman"/>
        </w:rPr>
        <w:t xml:space="preserve"> a datorat niciun impozit pentru acest autoturism;</w:t>
      </w:r>
    </w:p>
    <w:p w:rsidR="00262C2C" w:rsidRPr="00262C2C" w:rsidRDefault="00262C2C" w:rsidP="00CE3F75">
      <w:pPr>
        <w:widowControl w:val="0"/>
        <w:rPr>
          <w:rFonts w:cs="Times New Roman"/>
        </w:rPr>
      </w:pPr>
      <w:r w:rsidRPr="00262C2C">
        <w:rPr>
          <w:rFonts w:cs="Times New Roman"/>
        </w:rPr>
        <w:t>1.7. Persoana „</w:t>
      </w:r>
      <w:r w:rsidRPr="00262C2C">
        <w:rPr>
          <w:rFonts w:cs="Times New Roman"/>
          <w:b/>
        </w:rPr>
        <w:t>X</w:t>
      </w:r>
      <w:r w:rsidRPr="00262C2C">
        <w:rPr>
          <w:rFonts w:cs="Times New Roman"/>
        </w:rPr>
        <w:t>”, chiar dacă la avut în proprietate autoturismul numai 5 zile, este singura care datorează impozitul pentru acesta, pentru întregul an 2020.</w:t>
      </w:r>
    </w:p>
    <w:p w:rsidR="00262C2C" w:rsidRPr="00262C2C" w:rsidRDefault="00262C2C" w:rsidP="00CE3F75">
      <w:pPr>
        <w:widowControl w:val="0"/>
        <w:rPr>
          <w:rFonts w:cs="Times New Roman"/>
        </w:rPr>
      </w:pPr>
      <w:r w:rsidRPr="00262C2C">
        <w:rPr>
          <w:rFonts w:cs="Times New Roman"/>
          <w:b/>
          <w:sz w:val="24"/>
        </w:rPr>
        <w:t>Exemplul 2</w:t>
      </w:r>
      <w:r w:rsidRPr="00262C2C">
        <w:rPr>
          <w:rFonts w:cs="Times New Roman"/>
        </w:rPr>
        <w:t xml:space="preserve">. </w:t>
      </w:r>
      <w:r w:rsidRPr="00262C2C">
        <w:rPr>
          <w:rFonts w:eastAsia="Calibri" w:cs="Times New Roman"/>
        </w:rPr>
        <w:t>Vânzarea aceluiaşi autoturism în anul 2020:</w:t>
      </w:r>
    </w:p>
    <w:p w:rsidR="00262C2C" w:rsidRPr="00262C2C" w:rsidRDefault="00262C2C" w:rsidP="00CE3F75">
      <w:pPr>
        <w:widowControl w:val="0"/>
        <w:rPr>
          <w:rFonts w:cs="Times New Roman"/>
        </w:rPr>
      </w:pPr>
      <w:r w:rsidRPr="00262C2C">
        <w:rPr>
          <w:rFonts w:cs="Times New Roman"/>
        </w:rPr>
        <w:t>Acelaşi autoturism a fost vândut de 4 ori</w:t>
      </w:r>
      <w:r w:rsidRPr="00262C2C">
        <w:rPr>
          <w:rFonts w:ascii="Tahoma" w:hAnsi="Tahoma" w:cs="Tahoma"/>
          <w:b/>
          <w:vertAlign w:val="superscript"/>
        </w:rPr>
        <w:footnoteReference w:id="7"/>
      </w:r>
      <w:r w:rsidRPr="00262C2C">
        <w:rPr>
          <w:rFonts w:cs="Times New Roman"/>
        </w:rPr>
        <w:t xml:space="preserve"> în anul 2020, respectiv: </w:t>
      </w:r>
    </w:p>
    <w:p w:rsidR="00262C2C" w:rsidRPr="00262C2C" w:rsidRDefault="00262C2C" w:rsidP="00CE3F75">
      <w:pPr>
        <w:widowControl w:val="0"/>
        <w:rPr>
          <w:rFonts w:cs="Times New Roman"/>
        </w:rPr>
      </w:pPr>
      <w:r w:rsidRPr="00262C2C">
        <w:rPr>
          <w:rFonts w:cs="Times New Roman"/>
        </w:rPr>
        <w:t>2.1. Persoana „Y”, care a cumpărat autoturismul pe 4 ianuarie 2020, l-a vândut persoanei „C”.</w:t>
      </w:r>
    </w:p>
    <w:p w:rsidR="00262C2C" w:rsidRPr="00262C2C" w:rsidRDefault="00262C2C" w:rsidP="00CE3F75">
      <w:pPr>
        <w:widowControl w:val="0"/>
        <w:rPr>
          <w:rFonts w:cs="Times New Roman"/>
        </w:rPr>
      </w:pPr>
      <w:r w:rsidRPr="00262C2C">
        <w:rPr>
          <w:rFonts w:cs="Times New Roman"/>
        </w:rPr>
        <w:t>2.2. Persoana „C” l-a vândut persoanei „D”.</w:t>
      </w:r>
    </w:p>
    <w:p w:rsidR="00262C2C" w:rsidRPr="00262C2C" w:rsidRDefault="00262C2C" w:rsidP="00CE3F75">
      <w:pPr>
        <w:widowControl w:val="0"/>
        <w:rPr>
          <w:rFonts w:cs="Times New Roman"/>
        </w:rPr>
      </w:pPr>
      <w:r w:rsidRPr="00262C2C">
        <w:rPr>
          <w:rFonts w:cs="Times New Roman"/>
        </w:rPr>
        <w:t>2.3. Persoana „D” l-a vândut persoanei „E”.</w:t>
      </w:r>
    </w:p>
    <w:p w:rsidR="00262C2C" w:rsidRPr="00262C2C" w:rsidRDefault="00262C2C" w:rsidP="00CE3F75">
      <w:pPr>
        <w:widowControl w:val="0"/>
        <w:rPr>
          <w:rFonts w:cs="Times New Roman"/>
        </w:rPr>
      </w:pPr>
      <w:r w:rsidRPr="00262C2C">
        <w:rPr>
          <w:rFonts w:cs="Times New Roman"/>
        </w:rPr>
        <w:t>2.4. Persoana „E” l-a vândut persoanei „F”, persoana „F” fiind cea care a rămas cu autoturismul în proprietate, și în evidenţa organelor fiscale, la data de 31 decembrie 2020.</w:t>
      </w:r>
    </w:p>
    <w:p w:rsidR="00262C2C" w:rsidRPr="00262C2C" w:rsidRDefault="00262C2C" w:rsidP="00CE3F75">
      <w:pPr>
        <w:widowControl w:val="0"/>
        <w:rPr>
          <w:rFonts w:cs="Times New Roman"/>
        </w:rPr>
      </w:pPr>
      <w:r w:rsidRPr="00262C2C">
        <w:rPr>
          <w:rFonts w:cs="Times New Roman"/>
          <w:b/>
        </w:rPr>
        <w:t>Concluziile care se desprind din exemplul 2</w:t>
      </w:r>
      <w:r w:rsidRPr="00262C2C">
        <w:rPr>
          <w:rFonts w:cs="Times New Roman"/>
        </w:rPr>
        <w:t>:</w:t>
      </w:r>
    </w:p>
    <w:p w:rsidR="00262C2C" w:rsidRPr="00262C2C" w:rsidRDefault="00262C2C" w:rsidP="00CE3F75">
      <w:pPr>
        <w:widowControl w:val="0"/>
        <w:rPr>
          <w:rFonts w:cs="Times New Roman"/>
        </w:rPr>
      </w:pPr>
      <w:r w:rsidRPr="00262C2C">
        <w:rPr>
          <w:rFonts w:cs="Times New Roman"/>
        </w:rPr>
        <w:t>2.5. Persoanele„Y”, „C”, „D”, „E” și „F” nu datorează niciun impozit pe anul 2020 deoarece, în baza alin. (1),</w:t>
      </w:r>
      <w:r w:rsidRPr="00262C2C">
        <w:rPr>
          <w:rFonts w:eastAsia="Calibri" w:cs="Times New Roman"/>
        </w:rPr>
        <w:t xml:space="preserve"> (2) şi (4) </w:t>
      </w:r>
      <w:r w:rsidRPr="00262C2C">
        <w:rPr>
          <w:rFonts w:cs="Times New Roman"/>
        </w:rPr>
        <w:t>ale art. 471 din Codul fiscal, acest impozit a fost plătit de persoana „X”.</w:t>
      </w:r>
    </w:p>
    <w:p w:rsidR="00262C2C" w:rsidRPr="00262C2C" w:rsidRDefault="00262C2C" w:rsidP="00CE3F75">
      <w:pPr>
        <w:widowControl w:val="0"/>
        <w:rPr>
          <w:rFonts w:cs="Times New Roman"/>
        </w:rPr>
      </w:pPr>
      <w:r w:rsidRPr="00262C2C">
        <w:rPr>
          <w:rFonts w:cs="Times New Roman"/>
        </w:rPr>
        <w:t>2.6. Persoana „F” este singura care are obligaţia plăţii impozitului pe întregul an 2021, indiferent dacă îl mai deţine în proprietate sau nu în anul 2021, iar dacă îl deţine în proprietate, indiferent de cât de mult, sau de puţin, îl deţine.</w:t>
      </w:r>
    </w:p>
    <w:p w:rsidR="00262C2C" w:rsidRPr="00262C2C" w:rsidRDefault="00262C2C" w:rsidP="00CE3F75">
      <w:pPr>
        <w:widowControl w:val="0"/>
        <w:rPr>
          <w:rFonts w:cs="Times New Roman"/>
        </w:rPr>
      </w:pPr>
      <w:r w:rsidRPr="00262C2C">
        <w:rPr>
          <w:rFonts w:cs="Times New Roman"/>
        </w:rPr>
        <w:t>2.7. Din punctul de vedere al principiilor de echitate socială și fiscală,</w:t>
      </w:r>
      <w:r w:rsidRPr="00262C2C">
        <w:rPr>
          <w:rFonts w:cs="Times New Roman"/>
          <w:b/>
        </w:rPr>
        <w:t xml:space="preserve"> este nedrept, este inechitabil, este injust, ca</w:t>
      </w:r>
      <w:r w:rsidRPr="00262C2C">
        <w:rPr>
          <w:rFonts w:cs="Times New Roman"/>
        </w:rPr>
        <w:t>:</w:t>
      </w:r>
    </w:p>
    <w:p w:rsidR="00262C2C" w:rsidRPr="00262C2C" w:rsidRDefault="00262C2C" w:rsidP="00CE3F75">
      <w:pPr>
        <w:widowControl w:val="0"/>
        <w:rPr>
          <w:rFonts w:cs="Times New Roman"/>
          <w:w w:val="96"/>
        </w:rPr>
      </w:pPr>
      <w:r w:rsidRPr="00262C2C">
        <w:rPr>
          <w:rFonts w:cs="Times New Roman"/>
          <w:w w:val="96"/>
        </w:rPr>
        <w:t xml:space="preserve">2.7.1) o persoană </w:t>
      </w:r>
      <w:r w:rsidRPr="00262C2C">
        <w:rPr>
          <w:rFonts w:cs="Times New Roman"/>
          <w:i/>
          <w:w w:val="96"/>
        </w:rPr>
        <w:t xml:space="preserve">să </w:t>
      </w:r>
      <w:r w:rsidRPr="00262C2C">
        <w:rPr>
          <w:rFonts w:cs="Times New Roman"/>
          <w:b/>
          <w:i/>
          <w:w w:val="96"/>
        </w:rPr>
        <w:t>fie</w:t>
      </w:r>
      <w:r w:rsidRPr="00262C2C">
        <w:rPr>
          <w:rFonts w:cs="Times New Roman"/>
          <w:i/>
          <w:w w:val="96"/>
        </w:rPr>
        <w:t xml:space="preserve"> obligată</w:t>
      </w:r>
      <w:r w:rsidRPr="00262C2C">
        <w:rPr>
          <w:rFonts w:cs="Times New Roman"/>
          <w:w w:val="96"/>
        </w:rPr>
        <w:t xml:space="preserve"> să plătească un impozit pentru un bun pe care </w:t>
      </w:r>
      <w:r w:rsidRPr="00262C2C">
        <w:rPr>
          <w:rFonts w:cs="Times New Roman"/>
          <w:i/>
          <w:w w:val="96"/>
        </w:rPr>
        <w:t>nu îl deţine</w:t>
      </w:r>
      <w:r w:rsidRPr="00262C2C">
        <w:rPr>
          <w:rFonts w:cs="Times New Roman"/>
          <w:w w:val="96"/>
        </w:rPr>
        <w:t xml:space="preserve"> în proprietate, și </w:t>
      </w:r>
    </w:p>
    <w:p w:rsidR="00262C2C" w:rsidRPr="00262C2C" w:rsidRDefault="00262C2C" w:rsidP="00CE3F75">
      <w:pPr>
        <w:widowControl w:val="0"/>
        <w:rPr>
          <w:rFonts w:cs="Times New Roman"/>
        </w:rPr>
      </w:pPr>
      <w:r w:rsidRPr="00262C2C">
        <w:rPr>
          <w:rFonts w:cs="Times New Roman"/>
        </w:rPr>
        <w:t xml:space="preserve">2.7.2) o persoană </w:t>
      </w:r>
      <w:r w:rsidRPr="00262C2C">
        <w:rPr>
          <w:rFonts w:cs="Times New Roman"/>
          <w:i/>
        </w:rPr>
        <w:t xml:space="preserve">să </w:t>
      </w:r>
      <w:r w:rsidRPr="00262C2C">
        <w:rPr>
          <w:rFonts w:cs="Times New Roman"/>
          <w:b/>
          <w:i/>
        </w:rPr>
        <w:t>nu</w:t>
      </w:r>
      <w:r w:rsidRPr="00262C2C">
        <w:rPr>
          <w:rFonts w:cs="Times New Roman"/>
          <w:i/>
        </w:rPr>
        <w:t xml:space="preserve"> fie obligată</w:t>
      </w:r>
      <w:r w:rsidRPr="00262C2C">
        <w:rPr>
          <w:rFonts w:cs="Times New Roman"/>
        </w:rPr>
        <w:t xml:space="preserve"> să plătească un impozit pentru un bun pe care </w:t>
      </w:r>
      <w:r w:rsidRPr="00262C2C">
        <w:rPr>
          <w:rFonts w:cs="Times New Roman"/>
          <w:i/>
        </w:rPr>
        <w:t>îl deţine</w:t>
      </w:r>
      <w:r w:rsidRPr="00262C2C">
        <w:rPr>
          <w:rFonts w:cs="Times New Roman"/>
        </w:rPr>
        <w:t xml:space="preserve"> în proprietate aproape un an de zile.</w:t>
      </w:r>
    </w:p>
    <w:p w:rsidR="00262C2C" w:rsidRPr="00262C2C" w:rsidRDefault="00262C2C" w:rsidP="00CE3F75">
      <w:pPr>
        <w:widowControl w:val="0"/>
        <w:rPr>
          <w:rFonts w:cs="Times New Roman"/>
        </w:rPr>
      </w:pPr>
      <w:r w:rsidRPr="00262C2C">
        <w:rPr>
          <w:rFonts w:cs="Times New Roman"/>
        </w:rPr>
        <w:t xml:space="preserve">2.8. Caracterul aberant, discriminatoriu, inechitabil şi neconstituţional   al </w:t>
      </w:r>
      <w:r w:rsidRPr="00262C2C">
        <w:rPr>
          <w:rFonts w:eastAsia="Calibri" w:cs="Times New Roman"/>
        </w:rPr>
        <w:t xml:space="preserve">prevederilor alineatelor a) </w:t>
      </w:r>
      <w:r w:rsidRPr="00262C2C">
        <w:rPr>
          <w:rFonts w:cs="Times New Roman"/>
        </w:rPr>
        <w:t>din „Legea nr. 227/2015 privind Codul fiscal”: art. 461 alin. (1), alin. (5) şi alin. (7); art. 466 alin. (1) şi alin. (3); art. 471 alin. (1) şi alin. (4), și b</w:t>
      </w:r>
      <w:r w:rsidRPr="00262C2C">
        <w:rPr>
          <w:rFonts w:eastAsia="Calibri" w:cs="Times New Roman"/>
        </w:rPr>
        <w:t xml:space="preserve">) din </w:t>
      </w:r>
      <w:r w:rsidRPr="00262C2C">
        <w:rPr>
          <w:rFonts w:cs="Times New Roman"/>
        </w:rPr>
        <w:t xml:space="preserve">Deciziile Curţii Constituționale nr. 293/2018  nr. 568/2018,  este dat de faptul că: </w:t>
      </w:r>
    </w:p>
    <w:p w:rsidR="00262C2C" w:rsidRPr="00262C2C" w:rsidRDefault="00262C2C" w:rsidP="00CE3F75">
      <w:pPr>
        <w:widowControl w:val="0"/>
        <w:rPr>
          <w:rFonts w:cs="Times New Roman"/>
        </w:rPr>
      </w:pPr>
      <w:r w:rsidRPr="00262C2C">
        <w:rPr>
          <w:rFonts w:cs="Times New Roman"/>
        </w:rPr>
        <w:t xml:space="preserve">2.8.1) o persoană care </w:t>
      </w:r>
      <w:r w:rsidRPr="00262C2C">
        <w:rPr>
          <w:rFonts w:cs="Times New Roman"/>
          <w:i/>
        </w:rPr>
        <w:t>are</w:t>
      </w:r>
      <w:r w:rsidRPr="00262C2C">
        <w:rPr>
          <w:rFonts w:cs="Times New Roman"/>
        </w:rPr>
        <w:t xml:space="preserve"> în proprietate un autoturism, aproape un an de zile, nu datorează impozit pentru acesta, și</w:t>
      </w:r>
    </w:p>
    <w:p w:rsidR="00262C2C" w:rsidRPr="00262C2C" w:rsidRDefault="00262C2C" w:rsidP="00CE3F75">
      <w:pPr>
        <w:widowControl w:val="0"/>
        <w:rPr>
          <w:rFonts w:cs="Times New Roman"/>
        </w:rPr>
      </w:pPr>
      <w:r w:rsidRPr="00262C2C">
        <w:rPr>
          <w:rFonts w:cs="Times New Roman"/>
        </w:rPr>
        <w:t xml:space="preserve">2.8.2) o persoană care </w:t>
      </w:r>
      <w:r w:rsidRPr="00262C2C">
        <w:rPr>
          <w:rFonts w:cs="Times New Roman"/>
          <w:i/>
        </w:rPr>
        <w:t>nu are</w:t>
      </w:r>
      <w:r w:rsidRPr="00262C2C">
        <w:rPr>
          <w:rFonts w:cs="Times New Roman"/>
        </w:rPr>
        <w:t xml:space="preserve"> în proprietate un autoturism, aproape un an de zile, datorează impozit pentru acesta.</w:t>
      </w:r>
    </w:p>
    <w:p w:rsidR="00262C2C" w:rsidRPr="00262C2C" w:rsidRDefault="00262C2C" w:rsidP="00CE3F75">
      <w:pPr>
        <w:widowControl w:val="0"/>
        <w:ind w:firstLine="0"/>
        <w:jc w:val="center"/>
        <w:rPr>
          <w:rFonts w:cs="Times New Roman"/>
          <w:sz w:val="10"/>
        </w:rPr>
      </w:pPr>
    </w:p>
    <w:p w:rsidR="00262C2C" w:rsidRPr="00262C2C" w:rsidRDefault="00CE3F75" w:rsidP="00CE3F75">
      <w:pPr>
        <w:widowControl w:val="0"/>
        <w:ind w:firstLine="0"/>
        <w:jc w:val="center"/>
        <w:rPr>
          <w:rFonts w:cs="Times New Roman"/>
          <w:b/>
          <w:sz w:val="24"/>
          <w:szCs w:val="24"/>
        </w:rPr>
      </w:pPr>
      <w:r>
        <w:rPr>
          <w:rFonts w:cs="Times New Roman"/>
          <w:b/>
          <w:sz w:val="24"/>
          <w:szCs w:val="24"/>
        </w:rPr>
        <w:t>5</w:t>
      </w:r>
      <w:r w:rsidR="00262C2C" w:rsidRPr="00262C2C">
        <w:rPr>
          <w:rFonts w:cs="Times New Roman"/>
          <w:b/>
          <w:sz w:val="24"/>
          <w:szCs w:val="24"/>
        </w:rPr>
        <w:t xml:space="preserve">. Argumentele în baza cărora </w:t>
      </w:r>
      <w:r w:rsidR="00262C2C" w:rsidRPr="00262C2C">
        <w:rPr>
          <w:rFonts w:cs="Times New Roman"/>
          <w:b/>
          <w:sz w:val="24"/>
        </w:rPr>
        <w:t>se demonstrează</w:t>
      </w:r>
      <w:r w:rsidR="00262C2C" w:rsidRPr="00262C2C">
        <w:rPr>
          <w:rFonts w:cs="Times New Roman"/>
          <w:b/>
          <w:sz w:val="24"/>
          <w:szCs w:val="24"/>
        </w:rPr>
        <w:t xml:space="preserve"> că prevederile criticate </w:t>
      </w:r>
    </w:p>
    <w:p w:rsidR="00262C2C" w:rsidRPr="00262C2C" w:rsidRDefault="00262C2C" w:rsidP="00CE3F75">
      <w:pPr>
        <w:widowControl w:val="0"/>
        <w:ind w:firstLine="0"/>
        <w:jc w:val="center"/>
        <w:rPr>
          <w:rFonts w:cs="Times New Roman"/>
          <w:sz w:val="24"/>
          <w:szCs w:val="24"/>
        </w:rPr>
      </w:pPr>
      <w:r w:rsidRPr="00262C2C">
        <w:rPr>
          <w:rFonts w:cs="Times New Roman"/>
          <w:b/>
          <w:sz w:val="24"/>
          <w:szCs w:val="24"/>
        </w:rPr>
        <w:t xml:space="preserve">încalcă grav </w:t>
      </w:r>
      <w:r w:rsidRPr="00262C2C">
        <w:rPr>
          <w:b/>
          <w:sz w:val="24"/>
          <w:szCs w:val="24"/>
        </w:rPr>
        <w:t>art. 16, art. 44 și art. 56 din Constituţia României</w:t>
      </w:r>
      <w:r w:rsidRPr="00262C2C">
        <w:rPr>
          <w:sz w:val="24"/>
          <w:szCs w:val="24"/>
        </w:rPr>
        <w:t>.</w:t>
      </w:r>
    </w:p>
    <w:p w:rsidR="00262C2C" w:rsidRPr="00262C2C" w:rsidRDefault="00262C2C" w:rsidP="00CE3F75">
      <w:pPr>
        <w:widowControl w:val="0"/>
        <w:ind w:firstLine="0"/>
        <w:jc w:val="center"/>
        <w:rPr>
          <w:rFonts w:cs="Times New Roman"/>
          <w:sz w:val="10"/>
        </w:rPr>
      </w:pPr>
    </w:p>
    <w:p w:rsidR="00262C2C" w:rsidRPr="00262C2C" w:rsidRDefault="00262C2C" w:rsidP="00CE3F75">
      <w:pPr>
        <w:widowControl w:val="0"/>
        <w:rPr>
          <w:rFonts w:eastAsia="Times New Roman" w:cs="Times New Roman"/>
          <w:lang w:eastAsia="ro-RO"/>
        </w:rPr>
      </w:pPr>
      <w:r w:rsidRPr="00262C2C">
        <w:rPr>
          <w:rFonts w:eastAsia="Times New Roman" w:cs="Times New Roman"/>
          <w:lang w:eastAsia="ro-RO"/>
        </w:rPr>
        <w:t>„</w:t>
      </w:r>
      <w:r w:rsidRPr="00262C2C">
        <w:rPr>
          <w:rFonts w:eastAsia="Times New Roman" w:cs="Times New Roman"/>
          <w:b/>
          <w:bCs/>
          <w:i/>
          <w:iCs/>
          <w:color w:val="FF0000"/>
          <w:lang w:eastAsia="ro-RO"/>
        </w:rPr>
        <w:t>Dacă mizeria celor săraci nu este cauzată de legile naturii, ci de instituţiile noastre, atunci mare este păcatul nostr</w:t>
      </w:r>
      <w:r w:rsidRPr="00262C2C">
        <w:rPr>
          <w:rFonts w:eastAsia="Times New Roman" w:cs="Times New Roman"/>
          <w:b/>
          <w:bCs/>
          <w:i/>
          <w:color w:val="FF0000"/>
          <w:lang w:eastAsia="ro-RO"/>
        </w:rPr>
        <w:t>u</w:t>
      </w:r>
      <w:r w:rsidRPr="00262C2C">
        <w:rPr>
          <w:rFonts w:eastAsia="Times New Roman" w:cs="Times New Roman"/>
          <w:bCs/>
          <w:lang w:eastAsia="ro-RO"/>
        </w:rPr>
        <w:t>”.</w:t>
      </w:r>
      <w:r w:rsidRPr="00262C2C">
        <w:rPr>
          <w:rFonts w:eastAsia="Times New Roman" w:cs="Times New Roman"/>
          <w:lang w:eastAsia="ro-RO"/>
        </w:rPr>
        <w:t xml:space="preserve"> (Charles Darwin,1839, </w:t>
      </w:r>
      <w:proofErr w:type="spellStart"/>
      <w:r w:rsidRPr="00262C2C">
        <w:rPr>
          <w:rFonts w:eastAsia="Times New Roman" w:cs="Times New Roman"/>
          <w:lang w:eastAsia="ro-RO"/>
        </w:rPr>
        <w:t>Voyage</w:t>
      </w:r>
      <w:proofErr w:type="spellEnd"/>
      <w:r w:rsidRPr="00262C2C">
        <w:rPr>
          <w:rFonts w:eastAsia="Times New Roman" w:cs="Times New Roman"/>
          <w:lang w:eastAsia="ro-RO"/>
        </w:rPr>
        <w:t xml:space="preserve"> of </w:t>
      </w:r>
      <w:proofErr w:type="spellStart"/>
      <w:r w:rsidRPr="00262C2C">
        <w:rPr>
          <w:rFonts w:eastAsia="Times New Roman" w:cs="Times New Roman"/>
          <w:lang w:eastAsia="ro-RO"/>
        </w:rPr>
        <w:t>the</w:t>
      </w:r>
      <w:proofErr w:type="spellEnd"/>
      <w:r w:rsidRPr="00262C2C">
        <w:rPr>
          <w:rFonts w:eastAsia="Times New Roman" w:cs="Times New Roman"/>
          <w:lang w:eastAsia="ro-RO"/>
        </w:rPr>
        <w:t xml:space="preserve"> Beagle, capitolul cu privire la sclavie).</w:t>
      </w:r>
    </w:p>
    <w:p w:rsidR="00262C2C" w:rsidRPr="00262C2C" w:rsidRDefault="00262C2C" w:rsidP="00CE3F75">
      <w:pPr>
        <w:widowControl w:val="0"/>
        <w:ind w:firstLine="0"/>
        <w:jc w:val="right"/>
        <w:rPr>
          <w:rFonts w:eastAsia="Times New Roman" w:cs="Times New Roman"/>
          <w:lang w:eastAsia="ro-RO"/>
        </w:rPr>
      </w:pPr>
      <w:r w:rsidRPr="00262C2C">
        <w:rPr>
          <w:rFonts w:eastAsia="Times New Roman" w:cs="Times New Roman"/>
          <w:lang w:eastAsia="ro-RO"/>
        </w:rPr>
        <w:t>„</w:t>
      </w:r>
      <w:r w:rsidRPr="00262C2C">
        <w:rPr>
          <w:rFonts w:eastAsia="Times New Roman" w:cs="Times New Roman"/>
          <w:b/>
          <w:bCs/>
          <w:i/>
          <w:color w:val="FF0000"/>
          <w:lang w:eastAsia="ro-RO"/>
        </w:rPr>
        <w:t>Nu există ceva mai bun pentru stat decât legi bine alcătuite</w:t>
      </w:r>
      <w:r w:rsidRPr="00262C2C">
        <w:rPr>
          <w:rFonts w:eastAsia="Times New Roman" w:cs="Times New Roman"/>
          <w:lang w:eastAsia="ro-RO"/>
        </w:rPr>
        <w:t>”. (Euripide).</w:t>
      </w:r>
    </w:p>
    <w:p w:rsidR="00262C2C" w:rsidRPr="00262C2C" w:rsidRDefault="00262C2C" w:rsidP="00CE3F75">
      <w:pPr>
        <w:widowControl w:val="0"/>
        <w:rPr>
          <w:rFonts w:eastAsia="Times New Roman" w:cs="Times New Roman"/>
          <w:lang w:eastAsia="ar-SA"/>
        </w:rPr>
      </w:pPr>
      <w:r w:rsidRPr="00262C2C">
        <w:rPr>
          <w:rFonts w:cs="Times New Roman"/>
        </w:rPr>
        <w:t xml:space="preserve">Prin cele ce urmează se prezintă argumentele în baza cărora se demonstrează că sunt neconstituţionale prevederilor din </w:t>
      </w:r>
      <w:r w:rsidRPr="00262C2C">
        <w:t>„</w:t>
      </w:r>
      <w:r w:rsidRPr="00262C2C">
        <w:rPr>
          <w:rFonts w:eastAsia="Times New Roman" w:cs="Times New Roman"/>
          <w:szCs w:val="28"/>
        </w:rPr>
        <w:t xml:space="preserve">Legea  nr. 227/2015 privind Codul fiscal” privind </w:t>
      </w:r>
      <w:r w:rsidRPr="00262C2C">
        <w:t xml:space="preserve">impozitul pe clădiri (art. 461 alin. (1), (5) şi alin. (7), impozitul pe teren (art. 466 alin. (1) şi (3), și impozitul pe mijlocul de transport (art. 471 alin. (1) şi alin. (4), </w:t>
      </w:r>
      <w:r w:rsidRPr="00262C2C">
        <w:rPr>
          <w:rFonts w:eastAsia="Times New Roman" w:cs="Times New Roman"/>
          <w:szCs w:val="28"/>
        </w:rPr>
        <w:t>în vigoare cu 1 ianuarie 2016,</w:t>
      </w:r>
      <w:r w:rsidRPr="00262C2C">
        <w:rPr>
          <w:rFonts w:cs="Times New Roman"/>
        </w:rPr>
        <w:t xml:space="preserve"> care au fost declarate ca fiind constituţionale de </w:t>
      </w:r>
      <w:r w:rsidRPr="00262C2C">
        <w:t>Curtea Constituțională</w:t>
      </w:r>
      <w:r w:rsidRPr="00262C2C">
        <w:rPr>
          <w:rFonts w:eastAsia="Times New Roman" w:cs="Times New Roman"/>
          <w:lang w:eastAsia="ar-SA"/>
        </w:rPr>
        <w:t>.</w:t>
      </w:r>
    </w:p>
    <w:p w:rsidR="00262C2C" w:rsidRPr="00262C2C" w:rsidRDefault="00262C2C" w:rsidP="00CE3F75">
      <w:pPr>
        <w:widowControl w:val="0"/>
        <w:jc w:val="center"/>
        <w:rPr>
          <w:rFonts w:eastAsia="Times New Roman" w:cs="Times New Roman"/>
          <w:sz w:val="10"/>
          <w:lang w:eastAsia="ar-SA"/>
        </w:rPr>
      </w:pPr>
    </w:p>
    <w:p w:rsidR="00262C2C" w:rsidRPr="00262C2C" w:rsidRDefault="00CE3F75" w:rsidP="00CE3F75">
      <w:pPr>
        <w:widowControl w:val="0"/>
        <w:ind w:firstLine="0"/>
        <w:jc w:val="center"/>
        <w:rPr>
          <w:rFonts w:cs="Times New Roman"/>
          <w:b/>
          <w:sz w:val="24"/>
        </w:rPr>
      </w:pPr>
      <w:r>
        <w:rPr>
          <w:rFonts w:cs="Times New Roman"/>
          <w:b/>
          <w:sz w:val="24"/>
        </w:rPr>
        <w:t>5</w:t>
      </w:r>
      <w:r w:rsidR="00262C2C" w:rsidRPr="00262C2C">
        <w:rPr>
          <w:rFonts w:cs="Times New Roman"/>
          <w:b/>
          <w:sz w:val="24"/>
        </w:rPr>
        <w:t xml:space="preserve">.1. Argumentele în baza cărora se demonstrează că este încălcat </w:t>
      </w:r>
    </w:p>
    <w:p w:rsidR="00262C2C" w:rsidRPr="00262C2C" w:rsidRDefault="00262C2C" w:rsidP="00CE3F75">
      <w:pPr>
        <w:widowControl w:val="0"/>
        <w:ind w:firstLine="0"/>
        <w:jc w:val="center"/>
        <w:rPr>
          <w:rFonts w:cs="Times New Roman"/>
          <w:sz w:val="24"/>
        </w:rPr>
      </w:pPr>
      <w:r w:rsidRPr="00262C2C">
        <w:rPr>
          <w:b/>
          <w:sz w:val="24"/>
          <w:szCs w:val="24"/>
        </w:rPr>
        <w:t xml:space="preserve">„Art. 16. Egalitatea în drepturi” </w:t>
      </w:r>
      <w:r w:rsidRPr="00262C2C">
        <w:rPr>
          <w:rFonts w:cs="Times New Roman"/>
          <w:b/>
          <w:sz w:val="24"/>
        </w:rPr>
        <w:t>din Constituţia României</w:t>
      </w:r>
      <w:r w:rsidRPr="00262C2C">
        <w:rPr>
          <w:rFonts w:cs="Times New Roman"/>
          <w:sz w:val="24"/>
        </w:rPr>
        <w:t>.</w:t>
      </w:r>
    </w:p>
    <w:p w:rsidR="00262C2C" w:rsidRPr="00262C2C" w:rsidRDefault="00262C2C" w:rsidP="00CE3F75">
      <w:pPr>
        <w:widowControl w:val="0"/>
        <w:ind w:firstLine="0"/>
        <w:jc w:val="center"/>
        <w:rPr>
          <w:rFonts w:cs="Times New Roman"/>
          <w:sz w:val="10"/>
        </w:rPr>
      </w:pPr>
    </w:p>
    <w:p w:rsidR="00262C2C" w:rsidRPr="00262C2C" w:rsidRDefault="00262C2C" w:rsidP="00CE3F75">
      <w:pPr>
        <w:widowControl w:val="0"/>
        <w:suppressAutoHyphens/>
        <w:rPr>
          <w:rFonts w:eastAsia="Times New Roman" w:cs="Times New Roman"/>
          <w:lang w:eastAsia="ar-SA"/>
        </w:rPr>
      </w:pPr>
      <w:r w:rsidRPr="00262C2C">
        <w:rPr>
          <w:rFonts w:eastAsia="Times New Roman" w:cs="Times New Roman"/>
          <w:lang w:eastAsia="ar-SA"/>
        </w:rPr>
        <w:t>„</w:t>
      </w:r>
      <w:r w:rsidRPr="00262C2C">
        <w:rPr>
          <w:rFonts w:eastAsia="Times New Roman" w:cs="Times New Roman"/>
          <w:b/>
          <w:bCs/>
          <w:i/>
          <w:iCs/>
          <w:color w:val="FF0000"/>
          <w:lang w:eastAsia="ar-SA"/>
        </w:rPr>
        <w:t>Mediocrităţile sunt tăciunii care scot mult fum fără să încălzească şi să lumineze</w:t>
      </w:r>
      <w:r w:rsidRPr="00262C2C">
        <w:rPr>
          <w:rFonts w:eastAsia="Times New Roman" w:cs="Times New Roman"/>
          <w:bCs/>
          <w:iCs/>
          <w:lang w:eastAsia="ar-SA"/>
        </w:rPr>
        <w:t>”.</w:t>
      </w:r>
      <w:r w:rsidRPr="00262C2C">
        <w:rPr>
          <w:rFonts w:eastAsia="Times New Roman" w:cs="Times New Roman"/>
          <w:lang w:eastAsia="ar-SA"/>
        </w:rPr>
        <w:t xml:space="preserve"> (Vasile Pârvan).</w:t>
      </w:r>
    </w:p>
    <w:p w:rsidR="00262C2C" w:rsidRPr="00262C2C" w:rsidRDefault="00262C2C" w:rsidP="00CE3F75">
      <w:pPr>
        <w:widowControl w:val="0"/>
        <w:suppressAutoHyphens/>
        <w:ind w:firstLine="0"/>
        <w:jc w:val="right"/>
        <w:rPr>
          <w:rFonts w:eastAsia="Times New Roman" w:cs="Times New Roman"/>
          <w:lang w:eastAsia="ar-SA"/>
        </w:rPr>
      </w:pPr>
      <w:r w:rsidRPr="00262C2C">
        <w:rPr>
          <w:rFonts w:eastAsia="Times New Roman" w:cs="Times New Roman"/>
          <w:lang w:eastAsia="ar-SA"/>
        </w:rPr>
        <w:t>„</w:t>
      </w:r>
      <w:r w:rsidRPr="00262C2C">
        <w:rPr>
          <w:rFonts w:eastAsia="Times New Roman" w:cs="Times New Roman"/>
          <w:b/>
          <w:bCs/>
          <w:i/>
          <w:iCs/>
          <w:color w:val="FF0000"/>
          <w:lang w:eastAsia="ar-SA"/>
        </w:rPr>
        <w:t>Orice om poate greşi; dar numai cel fără minte stăruie în greşeală</w:t>
      </w:r>
      <w:r w:rsidRPr="00262C2C">
        <w:rPr>
          <w:rFonts w:eastAsia="Times New Roman" w:cs="Times New Roman"/>
          <w:bCs/>
          <w:iCs/>
          <w:lang w:eastAsia="ar-SA"/>
        </w:rPr>
        <w:t>”.</w:t>
      </w:r>
      <w:r w:rsidRPr="00262C2C">
        <w:rPr>
          <w:rFonts w:eastAsia="Times New Roman" w:cs="Times New Roman"/>
          <w:lang w:eastAsia="ar-SA"/>
        </w:rPr>
        <w:t xml:space="preserve"> </w:t>
      </w:r>
    </w:p>
    <w:p w:rsidR="00262C2C" w:rsidRPr="00262C2C" w:rsidRDefault="00262C2C" w:rsidP="00CE3F75">
      <w:pPr>
        <w:widowControl w:val="0"/>
        <w:suppressAutoHyphens/>
        <w:ind w:firstLine="0"/>
        <w:jc w:val="right"/>
        <w:rPr>
          <w:rFonts w:eastAsia="Times New Roman" w:cs="Times New Roman"/>
          <w:lang w:eastAsia="ar-SA"/>
        </w:rPr>
      </w:pPr>
      <w:r w:rsidRPr="00262C2C">
        <w:rPr>
          <w:rFonts w:eastAsia="Times New Roman" w:cs="Times New Roman"/>
          <w:lang w:eastAsia="ar-SA"/>
        </w:rPr>
        <w:t xml:space="preserve">(Cicero, </w:t>
      </w:r>
      <w:proofErr w:type="spellStart"/>
      <w:r w:rsidRPr="00262C2C">
        <w:rPr>
          <w:rFonts w:eastAsia="Times New Roman" w:cs="Times New Roman"/>
          <w:lang w:eastAsia="ar-SA"/>
        </w:rPr>
        <w:t>Philippicae</w:t>
      </w:r>
      <w:proofErr w:type="spellEnd"/>
      <w:r w:rsidRPr="00262C2C">
        <w:rPr>
          <w:rFonts w:eastAsia="Times New Roman" w:cs="Times New Roman"/>
          <w:lang w:eastAsia="ar-SA"/>
        </w:rPr>
        <w:t xml:space="preserve">., 12, 2, 5. V. şi </w:t>
      </w:r>
      <w:proofErr w:type="spellStart"/>
      <w:r w:rsidRPr="00262C2C">
        <w:rPr>
          <w:rFonts w:eastAsia="Times New Roman" w:cs="Times New Roman"/>
          <w:i/>
          <w:lang w:eastAsia="ar-SA"/>
        </w:rPr>
        <w:t>Errare</w:t>
      </w:r>
      <w:proofErr w:type="spellEnd"/>
      <w:r w:rsidRPr="00262C2C">
        <w:rPr>
          <w:rFonts w:eastAsia="Times New Roman" w:cs="Times New Roman"/>
          <w:i/>
          <w:lang w:eastAsia="ar-SA"/>
        </w:rPr>
        <w:t xml:space="preserve"> </w:t>
      </w:r>
      <w:proofErr w:type="spellStart"/>
      <w:r w:rsidRPr="00262C2C">
        <w:rPr>
          <w:rFonts w:eastAsia="Times New Roman" w:cs="Times New Roman"/>
          <w:i/>
          <w:lang w:eastAsia="ar-SA"/>
        </w:rPr>
        <w:t>humanum</w:t>
      </w:r>
      <w:proofErr w:type="spellEnd"/>
      <w:r w:rsidRPr="00262C2C">
        <w:rPr>
          <w:rFonts w:eastAsia="Times New Roman" w:cs="Times New Roman"/>
          <w:i/>
          <w:lang w:eastAsia="ar-SA"/>
        </w:rPr>
        <w:t xml:space="preserve"> est</w:t>
      </w:r>
      <w:r w:rsidRPr="00262C2C">
        <w:rPr>
          <w:rFonts w:eastAsia="Times New Roman" w:cs="Times New Roman"/>
          <w:lang w:eastAsia="ar-SA"/>
        </w:rPr>
        <w:t>.).</w:t>
      </w:r>
    </w:p>
    <w:p w:rsidR="00262C2C" w:rsidRPr="00262C2C" w:rsidRDefault="00262C2C" w:rsidP="00CE3F75">
      <w:pPr>
        <w:widowControl w:val="0"/>
        <w:jc w:val="center"/>
        <w:rPr>
          <w:rFonts w:cs="Times New Roman"/>
          <w:sz w:val="10"/>
          <w:szCs w:val="10"/>
        </w:rPr>
      </w:pPr>
    </w:p>
    <w:p w:rsidR="00262C2C" w:rsidRPr="00262C2C" w:rsidRDefault="00262C2C" w:rsidP="00CE3F75">
      <w:pPr>
        <w:widowControl w:val="0"/>
        <w:rPr>
          <w:szCs w:val="24"/>
        </w:rPr>
      </w:pPr>
      <w:r w:rsidRPr="00262C2C">
        <w:rPr>
          <w:szCs w:val="24"/>
        </w:rPr>
        <w:t>„</w:t>
      </w:r>
      <w:r w:rsidRPr="00262C2C">
        <w:rPr>
          <w:b/>
          <w:szCs w:val="24"/>
        </w:rPr>
        <w:t>Art. 16</w:t>
      </w:r>
      <w:r w:rsidRPr="00262C2C">
        <w:rPr>
          <w:szCs w:val="24"/>
        </w:rPr>
        <w:t>. Egalitatea în drepturi</w:t>
      </w:r>
    </w:p>
    <w:p w:rsidR="00262C2C" w:rsidRPr="00262C2C" w:rsidRDefault="00262C2C" w:rsidP="00CE3F75">
      <w:pPr>
        <w:widowControl w:val="0"/>
        <w:numPr>
          <w:ilvl w:val="0"/>
          <w:numId w:val="5"/>
        </w:numPr>
        <w:ind w:left="0" w:firstLine="284"/>
        <w:contextualSpacing/>
        <w:rPr>
          <w:szCs w:val="24"/>
        </w:rPr>
      </w:pPr>
      <w:r w:rsidRPr="00262C2C">
        <w:rPr>
          <w:b/>
          <w:szCs w:val="24"/>
        </w:rPr>
        <w:t>Cetăţenii sunt egali în faţa legii şi a autorităţilor publice, fără privilegii şi fără discriminări</w:t>
      </w:r>
      <w:r w:rsidRPr="00262C2C">
        <w:rPr>
          <w:szCs w:val="24"/>
        </w:rPr>
        <w:t>.[...]”.</w:t>
      </w:r>
    </w:p>
    <w:p w:rsidR="00262C2C" w:rsidRPr="00262C2C" w:rsidRDefault="00262C2C" w:rsidP="00CE3F75">
      <w:pPr>
        <w:widowControl w:val="0"/>
      </w:pPr>
      <w:r w:rsidRPr="00262C2C">
        <w:t>Principiul constituţional al egalităţii cetăţenilor în faţa legii şi a autorităţilor publice, consacrat de art. 16 alin. (1) din Constituţie, este respectat doar atunci când părţile care se găsesc în situaţii fiscale identice (egale) sunt supuse acelaşi tratament fiscal egal, sunt obligate la plata aceluiaşi impozit.</w:t>
      </w:r>
    </w:p>
    <w:p w:rsidR="00262C2C" w:rsidRPr="00262C2C" w:rsidRDefault="00262C2C" w:rsidP="00CE3F75">
      <w:pPr>
        <w:widowControl w:val="0"/>
      </w:pPr>
      <w:r w:rsidRPr="00262C2C">
        <w:rPr>
          <w:iCs/>
        </w:rPr>
        <w:t>În sens invers (p</w:t>
      </w:r>
      <w:r w:rsidRPr="00262C2C">
        <w:t xml:space="preserve">er a </w:t>
      </w:r>
      <w:proofErr w:type="spellStart"/>
      <w:r w:rsidRPr="00262C2C">
        <w:t>contrario</w:t>
      </w:r>
      <w:proofErr w:type="spellEnd"/>
      <w:r w:rsidRPr="00262C2C">
        <w:rPr>
          <w:iCs/>
        </w:rPr>
        <w:t xml:space="preserve">), </w:t>
      </w:r>
      <w:r w:rsidRPr="00262C2C">
        <w:t>când aceste persoane se află în situaţii diferite, regimul juridic aplicabil fiecăreia nu poate fi decât diferit, soluţie legislativă care nu contravine, ci, dimpotrivă, decurge logic din chiar principiul enunţat prin mai multe decizii ale Curţii Constituţionale, dintre care amintesc numai „Decizia nr. 192 din 31 martie 2005”, în care se prevede (sublinierea îmi aparţine):</w:t>
      </w:r>
    </w:p>
    <w:p w:rsidR="00262C2C" w:rsidRPr="00262C2C" w:rsidRDefault="00262C2C" w:rsidP="00CE3F75">
      <w:pPr>
        <w:widowControl w:val="0"/>
      </w:pPr>
      <w:r w:rsidRPr="00262C2C">
        <w:t>„Egalitatea în faţa legii şi a autorităţilor publice, consacrată cu titlu de principiu de art. 16 alin. (1) din Constituţie, îşi găseşte aplicare doar atunci când părţile se găsesc în situaţii identice sau egale, care impun şi justifică acelaşi tratament juridic şi deci instituirea aceluiaşi regim juridic.</w:t>
      </w:r>
    </w:p>
    <w:p w:rsidR="00262C2C" w:rsidRPr="00262C2C" w:rsidRDefault="00262C2C" w:rsidP="00CE3F75">
      <w:pPr>
        <w:widowControl w:val="0"/>
      </w:pPr>
      <w:r w:rsidRPr="00262C2C">
        <w:t xml:space="preserve">Per a </w:t>
      </w:r>
      <w:proofErr w:type="spellStart"/>
      <w:r w:rsidRPr="00262C2C">
        <w:t>contrario</w:t>
      </w:r>
      <w:proofErr w:type="spellEnd"/>
      <w:r w:rsidRPr="00262C2C">
        <w:t xml:space="preserve">, </w:t>
      </w:r>
      <w:r w:rsidRPr="00262C2C">
        <w:rPr>
          <w:b/>
        </w:rPr>
        <w:t>când acestea se află în situaţii diferite, regimul juridic aplicabil fiecăreia nu poate fi decât diferit</w:t>
      </w:r>
      <w:r w:rsidRPr="00262C2C">
        <w:t>, soluţie legislativă care nu contravine, ci, dimpotrivă, decurge logic din chiar principiul enunţat.”.</w:t>
      </w:r>
    </w:p>
    <w:p w:rsidR="00262C2C" w:rsidRPr="00262C2C" w:rsidRDefault="00262C2C" w:rsidP="00CE3F75">
      <w:pPr>
        <w:widowControl w:val="0"/>
      </w:pPr>
      <w:r w:rsidRPr="00262C2C">
        <w:t>Ar fi contrar principiului egalităţii în faţa legii să se pretindă uniformitate acolo unde există diferenţe clare şi obiective de situaţie sau, după caz, de regim juridic aplicabil, edificator în acest sens fiind mai multe decizii ale Curţii Constituţionale, dintre care amintesc:</w:t>
      </w:r>
    </w:p>
    <w:p w:rsidR="00262C2C" w:rsidRPr="00262C2C" w:rsidRDefault="00262C2C" w:rsidP="00CE3F75">
      <w:pPr>
        <w:widowControl w:val="0"/>
      </w:pPr>
      <w:r w:rsidRPr="00262C2C">
        <w:t xml:space="preserve">1. </w:t>
      </w:r>
      <w:r w:rsidRPr="00262C2C">
        <w:rPr>
          <w:b/>
        </w:rPr>
        <w:t>Decizia Curţii Constituţionale nr. 782 din 12 mai 2009</w:t>
      </w:r>
      <w:r w:rsidRPr="00262C2C">
        <w:t>, în care se prevede (sublinierea îmi aparţine):</w:t>
      </w:r>
    </w:p>
    <w:p w:rsidR="00262C2C" w:rsidRPr="00262C2C" w:rsidRDefault="00262C2C" w:rsidP="00CE3F75">
      <w:pPr>
        <w:widowControl w:val="0"/>
      </w:pPr>
      <w:r w:rsidRPr="00262C2C">
        <w:t>„Curtea nu poate reţine nici aceste critici de neconstituţionalitate, deoarece, aşa cum a statuat în jurisprudenţa sa, „</w:t>
      </w:r>
      <w:r w:rsidRPr="00262C2C">
        <w:rPr>
          <w:b/>
        </w:rPr>
        <w:t>principiul egalităţii cetăţenilor în drepturi presupune egalitatea de tratament juridic pentru situaţii identice sau comparabile, după cum impune şi aplicarea unui tratament juridic diferit, pentru situaţii care se deosebesc în mod obiectiv şi rezonabil</w:t>
      </w:r>
      <w:r w:rsidRPr="00262C2C">
        <w:t>” (Decizia nr. 1.228 din 18 noiembrie 2008, publicată în Monitorul Oficial al României, Partea I, nr. 838 din 12 decembrie 2008).”.</w:t>
      </w:r>
    </w:p>
    <w:p w:rsidR="00262C2C" w:rsidRPr="00262C2C" w:rsidRDefault="00262C2C" w:rsidP="00CE3F75">
      <w:pPr>
        <w:widowControl w:val="0"/>
      </w:pPr>
      <w:r w:rsidRPr="00262C2C">
        <w:t xml:space="preserve">„Or, art. 16 alin. (1) din Constituţie, invocat, consacră egalitatea în drepturi a cetăţenilor în faţa legii şi a autorităţilor publice, fără privilegii şi fără discriminări, şi nu egalitatea între persoane fizice, pe de o parte, şi persoane juridice, pe de altă parte. </w:t>
      </w:r>
      <w:r w:rsidRPr="00262C2C">
        <w:rPr>
          <w:b/>
        </w:rPr>
        <w:t>Ar fi contrar înseşi normei fundamentale invocate să se pretindă uniformitate acolo unde există diferenţe clare şi obiective de situaţie sau, după caz, de regim juridic aplicabil</w:t>
      </w:r>
      <w:r w:rsidRPr="00262C2C">
        <w:t>.”.</w:t>
      </w:r>
    </w:p>
    <w:p w:rsidR="00262C2C" w:rsidRPr="00262C2C" w:rsidRDefault="00262C2C" w:rsidP="00CE3F75">
      <w:pPr>
        <w:widowControl w:val="0"/>
      </w:pPr>
      <w:r w:rsidRPr="00262C2C">
        <w:t xml:space="preserve">2. </w:t>
      </w:r>
      <w:r w:rsidRPr="00262C2C">
        <w:rPr>
          <w:b/>
        </w:rPr>
        <w:t>Decizia Curţii Constituţionale nr. 1.228/2008</w:t>
      </w:r>
      <w:r w:rsidRPr="00262C2C">
        <w:t>, în care se precizează (sublinierea îmi aparţine):</w:t>
      </w:r>
    </w:p>
    <w:p w:rsidR="00262C2C" w:rsidRPr="00262C2C" w:rsidRDefault="00262C2C" w:rsidP="00CE3F75">
      <w:pPr>
        <w:widowControl w:val="0"/>
        <w:rPr>
          <w:b/>
        </w:rPr>
      </w:pPr>
      <w:r w:rsidRPr="00262C2C">
        <w:t>„</w:t>
      </w:r>
      <w:r w:rsidRPr="00262C2C">
        <w:rPr>
          <w:b/>
        </w:rPr>
        <w:t>Principiul egalităţii cetăţenilor în drepturi presupune egalitatea de tratament juridic pentru situaţii identice sau comparabile, după cum impune şi aplicarea unui tratament juridic diferit, pentru situaţii care se deosebesc în mod obiectiv şi rezonabil</w:t>
      </w:r>
      <w:r w:rsidRPr="00262C2C">
        <w:t>.”.</w:t>
      </w:r>
    </w:p>
    <w:p w:rsidR="00262C2C" w:rsidRPr="00262C2C" w:rsidRDefault="00262C2C" w:rsidP="00CE3F75">
      <w:pPr>
        <w:widowControl w:val="0"/>
      </w:pPr>
      <w:r w:rsidRPr="00262C2C">
        <w:t xml:space="preserve">Numai că, </w:t>
      </w:r>
      <w:r w:rsidRPr="00262C2C">
        <w:rPr>
          <w:b/>
        </w:rPr>
        <w:t>Curtea Constituţională nu este consecventă în aplicarea acestor principii</w:t>
      </w:r>
      <w:r w:rsidRPr="00262C2C">
        <w:t xml:space="preserve">, exemplul cel mai bun fiind cele două decizii ale sale analizate în acest material, prin care </w:t>
      </w:r>
      <w:r w:rsidRPr="00262C2C">
        <w:rPr>
          <w:b/>
        </w:rPr>
        <w:t>categorii de persoane aflate în situaţii juridice foarte diferite sunt supuse aceluiaşi tratament fiscal, sunt obligate la plata aceluiaşi impozit</w:t>
      </w:r>
      <w:r w:rsidRPr="00262C2C">
        <w:t>.</w:t>
      </w:r>
    </w:p>
    <w:p w:rsidR="00262C2C" w:rsidRPr="00262C2C" w:rsidRDefault="00262C2C" w:rsidP="00CE3F75">
      <w:pPr>
        <w:widowControl w:val="0"/>
      </w:pPr>
      <w:r w:rsidRPr="00262C2C">
        <w:t>Este inadmisibil ca acelaşi articol din Constituţie să fie interpretat și aplicat (de Curtea Constituţională) diferit, chiar diferit, inechitabil și discriminatoriu.</w:t>
      </w:r>
    </w:p>
    <w:p w:rsidR="00262C2C" w:rsidRPr="00262C2C" w:rsidRDefault="00262C2C" w:rsidP="00CE3F75">
      <w:pPr>
        <w:widowControl w:val="0"/>
      </w:pPr>
      <w:r w:rsidRPr="00262C2C">
        <w:t>Și din exemplele date rezultă că, prin reglementările criticate se</w:t>
      </w:r>
      <w:r w:rsidRPr="00262C2C">
        <w:rPr>
          <w:b/>
        </w:rPr>
        <w:t xml:space="preserve"> impune un tratament fiscal egal între două categorii de persoane aflate în situaţii juridice distincte</w:t>
      </w:r>
      <w:r w:rsidRPr="00262C2C">
        <w:t xml:space="preserve">, </w:t>
      </w:r>
      <w:r w:rsidRPr="00262C2C">
        <w:rPr>
          <w:b/>
        </w:rPr>
        <w:t>forţând persoane care nu au în proprietate bunuri să plătească un impozit pentru un bun aflat în proprietatea altei persoane</w:t>
      </w:r>
      <w:r w:rsidRPr="00262C2C">
        <w:t xml:space="preserve">, </w:t>
      </w:r>
      <w:r w:rsidRPr="00262C2C">
        <w:rPr>
          <w:b/>
        </w:rPr>
        <w:t>încălcându-se grav dispoziţiile constituţionale ale art. 16 alin. (1), art. 44 alin. (1) - (4) și (8), şi art. 56 alin. (2)</w:t>
      </w:r>
      <w:r w:rsidRPr="00262C2C">
        <w:t>.</w:t>
      </w:r>
    </w:p>
    <w:p w:rsidR="00262C2C" w:rsidRPr="00262C2C" w:rsidRDefault="00262C2C" w:rsidP="00CE3F75">
      <w:pPr>
        <w:widowControl w:val="0"/>
        <w:rPr>
          <w:rFonts w:cs="Times New Roman"/>
        </w:rPr>
      </w:pPr>
      <w:r w:rsidRPr="00262C2C">
        <w:rPr>
          <w:rFonts w:cs="Times New Roman"/>
        </w:rPr>
        <w:t xml:space="preserve">În baza acestor aberante prevederi din Codul fiscal, și ale şocantelor Decizii ale Curţii Constituţionale în discuţie, </w:t>
      </w:r>
      <w:r w:rsidRPr="00262C2C">
        <w:rPr>
          <w:rFonts w:cs="Times New Roman"/>
          <w:b/>
        </w:rPr>
        <w:t xml:space="preserve">sute de mii de persoane fizice și juridice au obligaţia legală de a plăti impozit pentru întregul an fiscal asupra unor bunuri </w:t>
      </w:r>
      <w:r w:rsidRPr="00262C2C">
        <w:rPr>
          <w:rFonts w:cs="Times New Roman"/>
          <w:b/>
          <w:i/>
        </w:rPr>
        <w:t>care nu mai există nici fizic</w:t>
      </w:r>
      <w:r w:rsidRPr="00262C2C">
        <w:rPr>
          <w:rFonts w:cs="Times New Roman"/>
          <w:b/>
        </w:rPr>
        <w:t xml:space="preserve"> în anul respectiv</w:t>
      </w:r>
      <w:r w:rsidRPr="00262C2C">
        <w:rPr>
          <w:rFonts w:cs="Times New Roman"/>
        </w:rPr>
        <w:t>. Efectiv și în mod real se aplică „</w:t>
      </w:r>
      <w:r w:rsidRPr="00262C2C">
        <w:rPr>
          <w:rFonts w:cs="Times New Roman"/>
          <w:b/>
        </w:rPr>
        <w:t xml:space="preserve">un impozit pe un bun material </w:t>
      </w:r>
      <w:r w:rsidRPr="00262C2C">
        <w:rPr>
          <w:rFonts w:cs="Times New Roman"/>
          <w:b/>
          <w:i/>
          <w:iCs/>
        </w:rPr>
        <w:t>inexistent</w:t>
      </w:r>
      <w:r w:rsidRPr="00262C2C">
        <w:rPr>
          <w:rFonts w:cs="Times New Roman"/>
        </w:rPr>
        <w:t>”, „</w:t>
      </w:r>
      <w:r w:rsidRPr="00262C2C">
        <w:rPr>
          <w:rFonts w:cs="Times New Roman"/>
          <w:b/>
          <w:i/>
          <w:iCs/>
        </w:rPr>
        <w:t>un impozit pe vid</w:t>
      </w:r>
      <w:r w:rsidRPr="00262C2C">
        <w:rPr>
          <w:rFonts w:cs="Times New Roman"/>
        </w:rPr>
        <w:t>”.</w:t>
      </w:r>
    </w:p>
    <w:p w:rsidR="00262C2C" w:rsidRPr="00262C2C" w:rsidRDefault="00262C2C" w:rsidP="00CE3F75">
      <w:pPr>
        <w:widowControl w:val="0"/>
        <w:jc w:val="center"/>
        <w:rPr>
          <w:rFonts w:cs="Times New Roman"/>
          <w:sz w:val="10"/>
        </w:rPr>
      </w:pPr>
    </w:p>
    <w:p w:rsidR="007D0497" w:rsidRDefault="007D0497">
      <w:pPr>
        <w:rPr>
          <w:rFonts w:cs="Times New Roman"/>
          <w:b/>
          <w:sz w:val="24"/>
        </w:rPr>
      </w:pPr>
      <w:r>
        <w:rPr>
          <w:rFonts w:cs="Times New Roman"/>
          <w:b/>
          <w:sz w:val="24"/>
        </w:rPr>
        <w:br w:type="page"/>
      </w:r>
    </w:p>
    <w:p w:rsidR="00262C2C" w:rsidRPr="00262C2C" w:rsidRDefault="00CE3F75" w:rsidP="00CE3F75">
      <w:pPr>
        <w:widowControl w:val="0"/>
        <w:ind w:firstLine="0"/>
        <w:jc w:val="center"/>
        <w:rPr>
          <w:rFonts w:cs="Times New Roman"/>
          <w:b/>
          <w:sz w:val="24"/>
        </w:rPr>
      </w:pPr>
      <w:r>
        <w:rPr>
          <w:rFonts w:cs="Times New Roman"/>
          <w:b/>
          <w:sz w:val="24"/>
        </w:rPr>
        <w:lastRenderedPageBreak/>
        <w:t>5</w:t>
      </w:r>
      <w:r w:rsidR="00262C2C" w:rsidRPr="00262C2C">
        <w:rPr>
          <w:rFonts w:cs="Times New Roman"/>
          <w:b/>
          <w:sz w:val="24"/>
        </w:rPr>
        <w:t xml:space="preserve">.2. Argumentele în baza cărora se demonstrează că este încălcat </w:t>
      </w:r>
    </w:p>
    <w:p w:rsidR="00262C2C" w:rsidRPr="00262C2C" w:rsidRDefault="00262C2C" w:rsidP="00CE3F75">
      <w:pPr>
        <w:widowControl w:val="0"/>
        <w:ind w:firstLine="0"/>
        <w:jc w:val="center"/>
        <w:rPr>
          <w:rFonts w:cs="Times New Roman"/>
          <w:sz w:val="24"/>
        </w:rPr>
      </w:pPr>
      <w:r w:rsidRPr="00262C2C">
        <w:rPr>
          <w:rFonts w:cs="Times New Roman"/>
          <w:b/>
          <w:sz w:val="24"/>
        </w:rPr>
        <w:t xml:space="preserve"> </w:t>
      </w:r>
      <w:r w:rsidRPr="00262C2C">
        <w:rPr>
          <w:b/>
          <w:sz w:val="24"/>
          <w:szCs w:val="24"/>
        </w:rPr>
        <w:t xml:space="preserve">„Art. 44. Dreptul de proprietate privată </w:t>
      </w:r>
      <w:r w:rsidRPr="00262C2C">
        <w:rPr>
          <w:rFonts w:cs="Times New Roman"/>
          <w:b/>
          <w:sz w:val="24"/>
        </w:rPr>
        <w:t>din Constituţia României</w:t>
      </w:r>
      <w:r w:rsidRPr="00262C2C">
        <w:rPr>
          <w:rFonts w:cs="Times New Roman"/>
          <w:sz w:val="24"/>
        </w:rPr>
        <w:t>.</w:t>
      </w:r>
    </w:p>
    <w:p w:rsidR="00262C2C" w:rsidRPr="00262C2C" w:rsidRDefault="00262C2C" w:rsidP="00CE3F75">
      <w:pPr>
        <w:widowControl w:val="0"/>
        <w:ind w:firstLine="0"/>
        <w:jc w:val="center"/>
        <w:rPr>
          <w:rFonts w:cs="Times New Roman"/>
          <w:sz w:val="10"/>
        </w:rPr>
      </w:pPr>
    </w:p>
    <w:p w:rsidR="00262C2C" w:rsidRPr="00262C2C" w:rsidRDefault="00262C2C" w:rsidP="00CE3F75">
      <w:pPr>
        <w:widowControl w:val="0"/>
        <w:suppressAutoHyphens/>
        <w:rPr>
          <w:rFonts w:eastAsia="Times New Roman" w:cs="Times New Roman"/>
          <w:b/>
          <w:bCs/>
          <w:i/>
          <w:iCs/>
          <w:lang w:eastAsia="ar-SA"/>
        </w:rPr>
      </w:pPr>
      <w:r w:rsidRPr="00262C2C">
        <w:rPr>
          <w:rFonts w:eastAsia="Times New Roman" w:cs="Times New Roman"/>
          <w:lang w:eastAsia="ar-SA"/>
        </w:rPr>
        <w:t>„</w:t>
      </w:r>
      <w:r w:rsidRPr="00262C2C">
        <w:rPr>
          <w:rFonts w:eastAsia="Times New Roman" w:cs="Times New Roman"/>
          <w:b/>
          <w:bCs/>
          <w:i/>
          <w:iCs/>
          <w:color w:val="FF0000"/>
          <w:lang w:eastAsia="ar-SA"/>
        </w:rPr>
        <w:t>Nu este nimic mai groaznic decât o putere nemărginită în mâinile unei fiinţe mărginite</w:t>
      </w:r>
      <w:r w:rsidRPr="00262C2C">
        <w:rPr>
          <w:rFonts w:eastAsia="Times New Roman" w:cs="Times New Roman"/>
          <w:bCs/>
          <w:iCs/>
          <w:lang w:eastAsia="ar-SA"/>
        </w:rPr>
        <w:t>”.</w:t>
      </w:r>
      <w:r w:rsidRPr="00262C2C">
        <w:rPr>
          <w:rFonts w:eastAsia="Times New Roman" w:cs="Times New Roman"/>
          <w:b/>
          <w:bCs/>
          <w:i/>
          <w:iCs/>
          <w:lang w:eastAsia="ar-SA"/>
        </w:rPr>
        <w:t xml:space="preserve"> </w:t>
      </w:r>
    </w:p>
    <w:p w:rsidR="00262C2C" w:rsidRPr="00262C2C" w:rsidRDefault="00262C2C" w:rsidP="00CE3F75">
      <w:pPr>
        <w:widowControl w:val="0"/>
        <w:suppressAutoHyphens/>
        <w:rPr>
          <w:rFonts w:eastAsia="Times New Roman" w:cs="Times New Roman"/>
          <w:lang w:eastAsia="ar-SA"/>
        </w:rPr>
      </w:pPr>
      <w:r w:rsidRPr="00262C2C">
        <w:rPr>
          <w:rFonts w:eastAsia="Times New Roman" w:cs="Times New Roman"/>
          <w:b/>
          <w:bCs/>
          <w:i/>
          <w:iCs/>
          <w:lang w:eastAsia="ar-SA"/>
        </w:rPr>
        <w:t xml:space="preserve">                                         </w:t>
      </w:r>
      <w:r w:rsidRPr="00262C2C">
        <w:rPr>
          <w:rFonts w:eastAsia="Times New Roman" w:cs="Times New Roman"/>
          <w:lang w:eastAsia="ar-SA"/>
        </w:rPr>
        <w:t>(</w:t>
      </w:r>
      <w:proofErr w:type="spellStart"/>
      <w:r w:rsidRPr="00262C2C">
        <w:rPr>
          <w:rFonts w:eastAsia="Times New Roman" w:cs="Times New Roman"/>
          <w:lang w:eastAsia="ar-SA"/>
        </w:rPr>
        <w:t>Vasyl</w:t>
      </w:r>
      <w:proofErr w:type="spellEnd"/>
      <w:r w:rsidRPr="00262C2C">
        <w:rPr>
          <w:rFonts w:eastAsia="Times New Roman" w:cs="Times New Roman"/>
          <w:lang w:eastAsia="ar-SA"/>
        </w:rPr>
        <w:t xml:space="preserve"> </w:t>
      </w:r>
      <w:proofErr w:type="spellStart"/>
      <w:r w:rsidRPr="00262C2C">
        <w:rPr>
          <w:rFonts w:eastAsia="Times New Roman" w:cs="Times New Roman"/>
          <w:lang w:eastAsia="ar-SA"/>
        </w:rPr>
        <w:t>Symonenko</w:t>
      </w:r>
      <w:proofErr w:type="spellEnd"/>
      <w:r w:rsidRPr="00262C2C">
        <w:rPr>
          <w:rFonts w:eastAsia="Times New Roman" w:cs="Times New Roman"/>
          <w:lang w:eastAsia="ar-SA"/>
        </w:rPr>
        <w:t>, 1935 – 1963, Jurnalul, 1962 – 1963, Ucraina).</w:t>
      </w:r>
    </w:p>
    <w:p w:rsidR="00262C2C" w:rsidRPr="00262C2C" w:rsidRDefault="00262C2C" w:rsidP="00CE3F75">
      <w:pPr>
        <w:widowControl w:val="0"/>
        <w:suppressAutoHyphens/>
        <w:ind w:firstLine="0"/>
        <w:jc w:val="right"/>
        <w:rPr>
          <w:rFonts w:eastAsia="Times New Roman" w:cs="Times New Roman"/>
          <w:lang w:eastAsia="ar-SA"/>
        </w:rPr>
      </w:pPr>
      <w:r w:rsidRPr="00262C2C">
        <w:rPr>
          <w:rFonts w:eastAsia="Times New Roman" w:cs="Times New Roman"/>
          <w:lang w:eastAsia="ar-SA"/>
        </w:rPr>
        <w:t>„</w:t>
      </w:r>
      <w:r w:rsidRPr="007D0497">
        <w:rPr>
          <w:rFonts w:eastAsia="Times New Roman" w:cs="Times New Roman"/>
          <w:b/>
          <w:i/>
          <w:color w:val="FF0000"/>
          <w:lang w:eastAsia="ar-SA"/>
        </w:rPr>
        <w:t>Şi diavolul poate invoca sfânta scriptură</w:t>
      </w:r>
      <w:r w:rsidRPr="00262C2C">
        <w:rPr>
          <w:rFonts w:eastAsia="Times New Roman" w:cs="Times New Roman"/>
          <w:lang w:eastAsia="ar-SA"/>
        </w:rPr>
        <w:t xml:space="preserve">.”. (W. </w:t>
      </w:r>
      <w:proofErr w:type="spellStart"/>
      <w:r w:rsidRPr="00262C2C">
        <w:rPr>
          <w:rFonts w:eastAsia="Times New Roman" w:cs="Times New Roman"/>
          <w:lang w:eastAsia="ar-SA"/>
        </w:rPr>
        <w:t>Shakespere</w:t>
      </w:r>
      <w:proofErr w:type="spellEnd"/>
      <w:r w:rsidRPr="00262C2C">
        <w:rPr>
          <w:rFonts w:eastAsia="Times New Roman" w:cs="Times New Roman"/>
          <w:lang w:eastAsia="ar-SA"/>
        </w:rPr>
        <w:t>).</w:t>
      </w:r>
    </w:p>
    <w:p w:rsidR="00262C2C" w:rsidRPr="00262C2C" w:rsidRDefault="00262C2C" w:rsidP="00CE3F75">
      <w:pPr>
        <w:widowControl w:val="0"/>
        <w:jc w:val="center"/>
        <w:rPr>
          <w:sz w:val="10"/>
          <w:szCs w:val="10"/>
        </w:rPr>
      </w:pPr>
    </w:p>
    <w:p w:rsidR="00262C2C" w:rsidRPr="00262C2C" w:rsidRDefault="00262C2C" w:rsidP="00CE3F75">
      <w:pPr>
        <w:widowControl w:val="0"/>
      </w:pPr>
      <w:r w:rsidRPr="00262C2C">
        <w:t>„</w:t>
      </w:r>
      <w:r w:rsidRPr="00262C2C">
        <w:rPr>
          <w:b/>
        </w:rPr>
        <w:t>Art. 44</w:t>
      </w:r>
      <w:r w:rsidRPr="00262C2C">
        <w:t>. Dreptul de proprietate privată</w:t>
      </w:r>
    </w:p>
    <w:p w:rsidR="00262C2C" w:rsidRPr="00262C2C" w:rsidRDefault="00262C2C" w:rsidP="00CE3F75">
      <w:pPr>
        <w:widowControl w:val="0"/>
      </w:pPr>
      <w:r w:rsidRPr="00262C2C">
        <w:t>(1) Dreptul de proprietate, precum şi creanţele asupra statului, sunt garantate. Conţinutul şi limitele acestor drepturi sunt stabilite de lege.</w:t>
      </w:r>
    </w:p>
    <w:p w:rsidR="00262C2C" w:rsidRPr="00262C2C" w:rsidRDefault="00262C2C" w:rsidP="00CE3F75">
      <w:pPr>
        <w:widowControl w:val="0"/>
      </w:pPr>
      <w:r w:rsidRPr="00262C2C">
        <w:t xml:space="preserve">(2) </w:t>
      </w:r>
      <w:r w:rsidRPr="00262C2C">
        <w:rPr>
          <w:b/>
        </w:rPr>
        <w:t>Proprietatea privată este garantată şi ocrotită în mod egal de lege, indiferent de titular</w:t>
      </w:r>
      <w:r w:rsidRPr="00262C2C">
        <w:t>.[...].</w:t>
      </w:r>
    </w:p>
    <w:p w:rsidR="00262C2C" w:rsidRPr="00262C2C" w:rsidRDefault="00262C2C" w:rsidP="00CE3F75">
      <w:pPr>
        <w:widowControl w:val="0"/>
      </w:pPr>
      <w:r w:rsidRPr="00262C2C">
        <w:t xml:space="preserve">(3) </w:t>
      </w:r>
      <w:r w:rsidRPr="00262C2C">
        <w:rPr>
          <w:b/>
        </w:rPr>
        <w:t>Nimeni nu poate fi expropriat</w:t>
      </w:r>
      <w:r w:rsidRPr="00262C2C">
        <w:t xml:space="preserve"> decât pentru o cauză de utilitate publică, stabilită potrivit legii, cu dreaptă şi prealabilă despăgubire.</w:t>
      </w:r>
    </w:p>
    <w:p w:rsidR="00262C2C" w:rsidRPr="00262C2C" w:rsidRDefault="00262C2C" w:rsidP="00CE3F75">
      <w:pPr>
        <w:widowControl w:val="0"/>
      </w:pPr>
      <w:r w:rsidRPr="00262C2C">
        <w:t xml:space="preserve">(4) </w:t>
      </w:r>
      <w:r w:rsidRPr="00262C2C">
        <w:rPr>
          <w:b/>
        </w:rPr>
        <w:t>Sunt interzise</w:t>
      </w:r>
      <w:r w:rsidRPr="00262C2C">
        <w:t xml:space="preserve"> naţionalizarea sau </w:t>
      </w:r>
      <w:r w:rsidRPr="00262C2C">
        <w:rPr>
          <w:b/>
        </w:rPr>
        <w:t>orice alte măsuri de trecere silită în proprietate publică a unor bunur</w:t>
      </w:r>
      <w:r w:rsidRPr="00262C2C">
        <w:t>i pe baza apartenenţei sociale, etnice, religioase, politice sau de altă natură discriminatorie a titularilor.[...].</w:t>
      </w:r>
    </w:p>
    <w:p w:rsidR="00262C2C" w:rsidRPr="00262C2C" w:rsidRDefault="00262C2C" w:rsidP="00CE3F75">
      <w:pPr>
        <w:widowControl w:val="0"/>
      </w:pPr>
      <w:r w:rsidRPr="00262C2C">
        <w:t xml:space="preserve">(8) </w:t>
      </w:r>
      <w:r w:rsidRPr="00262C2C">
        <w:rPr>
          <w:b/>
        </w:rPr>
        <w:t>Averea dobândită licit nu poate fi confiscată</w:t>
      </w:r>
      <w:r w:rsidRPr="00262C2C">
        <w:t>. Caracterul licit al dobândirii se prezumă.”.</w:t>
      </w:r>
    </w:p>
    <w:p w:rsidR="00262C2C" w:rsidRPr="00262C2C" w:rsidRDefault="00262C2C" w:rsidP="00CE3F75">
      <w:pPr>
        <w:widowControl w:val="0"/>
      </w:pPr>
      <w:r w:rsidRPr="00262C2C">
        <w:t xml:space="preserve">Prin stabilirea obligaţiei de plată a impozitelor pe avere în sarcina persoanelor care nu mai au în proprietate bunurile impozitate se diminuează nelegal patrimoniul personal al cetăţenilor respectivi, încălcându-se grav prevederile art. 44 alin. (1) - (4) și (8) din </w:t>
      </w:r>
      <w:r w:rsidRPr="00262C2C">
        <w:rPr>
          <w:rFonts w:eastAsia="Times New Roman" w:cs="Times New Roman"/>
          <w:lang w:eastAsia="ar-SA"/>
        </w:rPr>
        <w:t>Constituţia României</w:t>
      </w:r>
      <w:r w:rsidRPr="00262C2C">
        <w:t xml:space="preserve"> prin faptul că:</w:t>
      </w:r>
    </w:p>
    <w:p w:rsidR="00262C2C" w:rsidRPr="00262C2C" w:rsidRDefault="00262C2C" w:rsidP="00CE3F75">
      <w:pPr>
        <w:widowControl w:val="0"/>
      </w:pPr>
      <w:r w:rsidRPr="00262C2C">
        <w:t>Alin. (1): Dreptul de proprietate, precum şi creanţele asupra statului, NU mai sunt garantate.</w:t>
      </w:r>
    </w:p>
    <w:p w:rsidR="00262C2C" w:rsidRPr="00262C2C" w:rsidRDefault="00262C2C" w:rsidP="00CE3F75">
      <w:pPr>
        <w:widowControl w:val="0"/>
      </w:pPr>
      <w:r w:rsidRPr="00262C2C">
        <w:t>Alin. (2): Proprietatea privată NU mai este garantată şi ocrotită în mod egal de lege.</w:t>
      </w:r>
    </w:p>
    <w:p w:rsidR="00262C2C" w:rsidRPr="00262C2C" w:rsidRDefault="00262C2C" w:rsidP="00CE3F75">
      <w:pPr>
        <w:widowControl w:val="0"/>
      </w:pPr>
      <w:r w:rsidRPr="00262C2C">
        <w:t xml:space="preserve">Alin. (3): Numeroşi cetăţeni sunt expropriaţi de o parte din veniturile lor prin </w:t>
      </w:r>
      <w:r w:rsidRPr="00262C2C">
        <w:rPr>
          <w:b/>
          <w:bCs/>
        </w:rPr>
        <w:t>obligarea acestora să plătească impozit pentru bunuri care nu mai sunt în proprietatea lor.</w:t>
      </w:r>
    </w:p>
    <w:p w:rsidR="00262C2C" w:rsidRPr="00262C2C" w:rsidRDefault="00262C2C" w:rsidP="00CE3F75">
      <w:pPr>
        <w:widowControl w:val="0"/>
      </w:pPr>
      <w:r w:rsidRPr="00262C2C">
        <w:t>Alin. (4): O</w:t>
      </w:r>
      <w:r w:rsidRPr="00262C2C">
        <w:rPr>
          <w:b/>
          <w:bCs/>
        </w:rPr>
        <w:t>bligarea unor cetăţeni să plătească impozit pentru bunuri care nu mai sunt în proprietatea lor echivalează cu o subtilă formă de</w:t>
      </w:r>
      <w:r w:rsidRPr="00262C2C">
        <w:t xml:space="preserve"> naţionalizare sau de trecere silită în proprietate publică a unor veniturilor ale numeroşilor cetăţeni. </w:t>
      </w:r>
    </w:p>
    <w:p w:rsidR="00262C2C" w:rsidRPr="00262C2C" w:rsidRDefault="00262C2C" w:rsidP="00CE3F75">
      <w:pPr>
        <w:widowControl w:val="0"/>
      </w:pPr>
      <w:r w:rsidRPr="00262C2C">
        <w:rPr>
          <w:sz w:val="24"/>
          <w:szCs w:val="24"/>
        </w:rPr>
        <w:t>Alin. (8): Veniturile dobândite licit sunt confiscate nelegal pe cale fiscală.</w:t>
      </w:r>
    </w:p>
    <w:p w:rsidR="00262C2C" w:rsidRPr="00262C2C" w:rsidRDefault="00262C2C" w:rsidP="00CE3F75">
      <w:pPr>
        <w:widowControl w:val="0"/>
      </w:pPr>
      <w:r w:rsidRPr="00262C2C">
        <w:t xml:space="preserve">Aberantele prevederile criticate vin în contradicţie cu însăşi esenţa impozitelor directe reale, în cazul cărora subiectul impunerii este persoana care deţine bunul </w:t>
      </w:r>
      <w:r w:rsidRPr="00262C2C">
        <w:rPr>
          <w:i/>
          <w:iCs/>
        </w:rPr>
        <w:t>în proprietate</w:t>
      </w:r>
      <w:r w:rsidRPr="00262C2C">
        <w:t xml:space="preserve"> pe perioada impozitării. </w:t>
      </w:r>
    </w:p>
    <w:p w:rsidR="00262C2C" w:rsidRPr="00262C2C" w:rsidRDefault="00262C2C" w:rsidP="00CE3F75">
      <w:pPr>
        <w:widowControl w:val="0"/>
      </w:pPr>
      <w:r w:rsidRPr="00262C2C">
        <w:t xml:space="preserve">Ca atare, pentru persoana care a transmis proprietatea clădirilor, a terenurilor și a mijloacelor de transport, obligaţia de a plăti impozit și după ce acestea au ieşit din proprietatea sa reprezintă </w:t>
      </w:r>
      <w:r w:rsidRPr="00262C2C">
        <w:rPr>
          <w:b/>
          <w:i/>
        </w:rPr>
        <w:t>o ingerinţă forţată</w:t>
      </w:r>
      <w:r w:rsidRPr="00262C2C">
        <w:t xml:space="preserve"> (o intervenție ilegală și cu forţa) în patrimoniul său personal echivalentă cu </w:t>
      </w:r>
      <w:r w:rsidRPr="00262C2C">
        <w:rPr>
          <w:b/>
          <w:i/>
        </w:rPr>
        <w:t>un abuz de drept</w:t>
      </w:r>
      <w:r w:rsidRPr="00262C2C">
        <w:t>.</w:t>
      </w:r>
    </w:p>
    <w:p w:rsidR="00262C2C" w:rsidRPr="00262C2C" w:rsidRDefault="00262C2C" w:rsidP="00CE3F75">
      <w:pPr>
        <w:widowControl w:val="0"/>
      </w:pPr>
      <w:r w:rsidRPr="00262C2C">
        <w:rPr>
          <w:b/>
        </w:rPr>
        <w:t xml:space="preserve">Abuzul de drept săvârşit de către Curtea Constituţională, prin </w:t>
      </w:r>
      <w:r w:rsidRPr="00262C2C">
        <w:rPr>
          <w:rFonts w:cs="Times New Roman"/>
          <w:b/>
        </w:rPr>
        <w:t>Deciziile nr.</w:t>
      </w:r>
      <w:r w:rsidRPr="00262C2C">
        <w:rPr>
          <w:b/>
        </w:rPr>
        <w:t xml:space="preserve"> 293/2018 şi</w:t>
      </w:r>
      <w:r w:rsidRPr="00262C2C">
        <w:rPr>
          <w:rFonts w:cs="Times New Roman"/>
          <w:b/>
        </w:rPr>
        <w:t xml:space="preserve"> nr. 568/2018</w:t>
      </w:r>
      <w:r w:rsidRPr="00262C2C">
        <w:rPr>
          <w:rFonts w:cs="Times New Roman"/>
        </w:rPr>
        <w:t xml:space="preserve">, date </w:t>
      </w:r>
      <w:r w:rsidRPr="00262C2C">
        <w:t xml:space="preserve">în aplicarea prevederilor art. 461 alin. (1), alin. (5) şi alin. (7); art. 466 alin. (1) şi alin. (3); art. 471 alin. (1) şi alin. (4) din </w:t>
      </w:r>
      <w:r w:rsidRPr="00262C2C">
        <w:rPr>
          <w:rFonts w:cs="Times New Roman"/>
        </w:rPr>
        <w:t xml:space="preserve">„Legea nr. 227/2015 privind Codul fiscal”, </w:t>
      </w:r>
      <w:r w:rsidRPr="00262C2C">
        <w:t>constă în exercitarea drepturilor sale, în  contradicţie cu menirea sa socială şi economică, abuz prin care se cauzează daune:</w:t>
      </w:r>
    </w:p>
    <w:p w:rsidR="00262C2C" w:rsidRPr="00262C2C" w:rsidRDefault="00262C2C" w:rsidP="00CE3F75">
      <w:pPr>
        <w:widowControl w:val="0"/>
      </w:pPr>
      <w:r w:rsidRPr="00262C2C">
        <w:t>(1) atât unui număr foarte mare de persoane fizice și juridice, prin obligarea acestora la plata de impozite pentru clădirile, terenurile şi mijloacele de transport pe care nu le mai au în proprietate, cât și</w:t>
      </w:r>
    </w:p>
    <w:p w:rsidR="00262C2C" w:rsidRPr="00262C2C" w:rsidRDefault="00262C2C" w:rsidP="00CE3F75">
      <w:pPr>
        <w:widowControl w:val="0"/>
      </w:pPr>
      <w:r w:rsidRPr="00262C2C">
        <w:t>(2) întregii societăţi, prin neimpozitarea, în fiecare an, a circa 500.000 de clădiri, de terenuri și de mijloace de transport dobândite și vândute în acelaşi an de numeroase persoane fizice și juridice.</w:t>
      </w:r>
    </w:p>
    <w:p w:rsidR="00262C2C" w:rsidRPr="00262C2C" w:rsidRDefault="00262C2C" w:rsidP="00CE3F75">
      <w:pPr>
        <w:widowControl w:val="0"/>
        <w:rPr>
          <w:rFonts w:cs="Times New Roman"/>
        </w:rPr>
      </w:pPr>
      <w:r w:rsidRPr="00262C2C">
        <w:rPr>
          <w:rFonts w:cs="Times New Roman"/>
        </w:rPr>
        <w:t xml:space="preserve">Din prevederile art. 44 alin. (7) din Constituţie rezultă că dreptul de proprietate obligă la respectarea sarcinilor care revin proprietarului, nicidecum fostului proprietar. </w:t>
      </w:r>
    </w:p>
    <w:p w:rsidR="00262C2C" w:rsidRPr="00262C2C" w:rsidRDefault="00262C2C" w:rsidP="00CE3F75">
      <w:pPr>
        <w:widowControl w:val="0"/>
        <w:rPr>
          <w:rFonts w:cs="Times New Roman"/>
        </w:rPr>
      </w:pPr>
      <w:r w:rsidRPr="00262C2C">
        <w:rPr>
          <w:rFonts w:cs="Times New Roman"/>
        </w:rPr>
        <w:t xml:space="preserve">Ca urmare, </w:t>
      </w:r>
      <w:r w:rsidRPr="00262C2C">
        <w:rPr>
          <w:rFonts w:cs="Times New Roman"/>
          <w:b/>
        </w:rPr>
        <w:t>regimul impunerii se intersectează (se suprapune) negativ cu regimul proprietăţii, creând inechităţi prin aplicarea sa nerezonabilă asupra unei categorii de persoane care nu deţin în proprietate și nu obţin beneficii de pe urma bunului pentru care sunt obligate să suporte sarcina fiscală</w:t>
      </w:r>
      <w:r w:rsidRPr="00262C2C">
        <w:rPr>
          <w:rFonts w:cs="Times New Roman"/>
          <w:bCs/>
        </w:rPr>
        <w:t>.</w:t>
      </w:r>
    </w:p>
    <w:p w:rsidR="00262C2C" w:rsidRPr="00262C2C" w:rsidRDefault="00262C2C" w:rsidP="00CE3F75">
      <w:pPr>
        <w:widowControl w:val="0"/>
      </w:pPr>
      <w:r w:rsidRPr="00262C2C">
        <w:t xml:space="preserve">Aplicarea prevederilor criticate reprezintă o veritabilă </w:t>
      </w:r>
      <w:r w:rsidRPr="00262C2C">
        <w:rPr>
          <w:i/>
          <w:iCs/>
        </w:rPr>
        <w:t>violare</w:t>
      </w:r>
      <w:r w:rsidRPr="00262C2C">
        <w:t xml:space="preserve"> a patrimoniului persoanelor ale căror bunuri au ieşit din proprietatea lor, regula generală în materie stabilind că orice persoană datorează impozit numai pentru acea clădire, pentru acel teren, pentru acel vehicul pe care o are, îl în proprietate [art. 455 alin. (1), art. 463 alin. (1), respectiv art. 468 alin. (1) din Legea nr. 227/2015 privind Codul fiscal].</w:t>
      </w:r>
    </w:p>
    <w:p w:rsidR="00262C2C" w:rsidRPr="00262C2C" w:rsidRDefault="00262C2C" w:rsidP="00CE3F75">
      <w:pPr>
        <w:widowControl w:val="0"/>
      </w:pPr>
      <w:r w:rsidRPr="00262C2C">
        <w:t xml:space="preserve">Practic, proprietarul bunului de la 31 decembrie anul fiscal anterior, chiar dacă a pierdut (precum distrugerea, de anumite fenomene naturale, a unor clădiri și/sau mijloace de transport) sau a vândut (cedat) proprietatea, este introdus </w:t>
      </w:r>
      <w:r w:rsidRPr="00262C2C">
        <w:rPr>
          <w:i/>
          <w:iCs/>
        </w:rPr>
        <w:t>forţat</w:t>
      </w:r>
      <w:r w:rsidRPr="00262C2C">
        <w:t xml:space="preserve"> ca plătitor de impozite. </w:t>
      </w:r>
    </w:p>
    <w:p w:rsidR="00262C2C" w:rsidRPr="00262C2C" w:rsidRDefault="00262C2C" w:rsidP="00CE3F75">
      <w:pPr>
        <w:widowControl w:val="0"/>
      </w:pPr>
      <w:r w:rsidRPr="00262C2C">
        <w:t xml:space="preserve">În aceste condiţii, măsura instituită de legiuitor prin dispoziţiile legale criticate apare ca nerezonabilă, având în vedere faptul că, de principiu, legiuitorul este ţinut de o condiţie de rezonabilitate (est modus in rebus) respectiv să fie preocupat ca exigenţele instituite să fie îndeajuns de rezonabile încât să nu pună sub semnul întrebării însăşi existenţa dreptului (Decizia nr. 39 din 29 ianuarie 2004, Decizia nr. 462 din 17 </w:t>
      </w:r>
      <w:r w:rsidRPr="00262C2C">
        <w:lastRenderedPageBreak/>
        <w:t xml:space="preserve">septembrie 2014). </w:t>
      </w:r>
    </w:p>
    <w:p w:rsidR="00262C2C" w:rsidRPr="00262C2C" w:rsidRDefault="00262C2C" w:rsidP="00CE3F75">
      <w:pPr>
        <w:widowControl w:val="0"/>
      </w:pPr>
      <w:r w:rsidRPr="00262C2C">
        <w:t xml:space="preserve">Prin prevederile criticate legiuitorul a încălcat această condiţie de rezonabilitate şi a afectat în mod direct patrimoniul personal al celui care a cedat (înstrăinat) proprietatea bunurilor supuse impozitării directe, având ca efect înfrângerea justului echilibru care trebuie să existe între interesele generale şi cele individuale. </w:t>
      </w:r>
    </w:p>
    <w:p w:rsidR="00262C2C" w:rsidRPr="00262C2C" w:rsidRDefault="00262C2C" w:rsidP="00CE3F75">
      <w:pPr>
        <w:widowControl w:val="0"/>
      </w:pPr>
      <w:r w:rsidRPr="00262C2C">
        <w:t xml:space="preserve">Statul are dreptul de a colecta impozite şi taxe de la cetăţeni, dar are, în acelaşi timp, şi obligaţia de a asigura/garanta dreptul de proprietate privată. </w:t>
      </w:r>
    </w:p>
    <w:p w:rsidR="00262C2C" w:rsidRPr="00262C2C" w:rsidRDefault="00262C2C" w:rsidP="00CE3F75">
      <w:pPr>
        <w:widowControl w:val="0"/>
      </w:pPr>
      <w:r w:rsidRPr="00262C2C">
        <w:t xml:space="preserve">Prin prevederile criticate legiuitorul (1) nu şi-a îndeplinit obligaţia negativă de a nu interveni în dreptul de proprietate privată, și (2) încalcă </w:t>
      </w:r>
      <w:r w:rsidRPr="00262C2C">
        <w:rPr>
          <w:b/>
        </w:rPr>
        <w:t>principiul proporţionalităţii</w:t>
      </w:r>
      <w:r w:rsidRPr="00262C2C">
        <w:t xml:space="preserve">, atât în ceea ce priveşte caracterul necesar al măsurii criticate, cât şi cel al adecvării. </w:t>
      </w:r>
    </w:p>
    <w:p w:rsidR="00262C2C" w:rsidRPr="00262C2C" w:rsidRDefault="00262C2C" w:rsidP="00CE3F75">
      <w:pPr>
        <w:widowControl w:val="0"/>
        <w:jc w:val="center"/>
        <w:rPr>
          <w:sz w:val="10"/>
        </w:rPr>
      </w:pPr>
    </w:p>
    <w:p w:rsidR="00262C2C" w:rsidRPr="00262C2C" w:rsidRDefault="00CE3F75" w:rsidP="00CE3F75">
      <w:pPr>
        <w:widowControl w:val="0"/>
        <w:ind w:firstLine="0"/>
        <w:jc w:val="center"/>
        <w:rPr>
          <w:rFonts w:cs="Times New Roman"/>
          <w:b/>
          <w:sz w:val="24"/>
        </w:rPr>
      </w:pPr>
      <w:r>
        <w:rPr>
          <w:rFonts w:cs="Times New Roman"/>
          <w:b/>
          <w:sz w:val="24"/>
        </w:rPr>
        <w:t>5</w:t>
      </w:r>
      <w:r w:rsidR="00262C2C" w:rsidRPr="00262C2C">
        <w:rPr>
          <w:rFonts w:cs="Times New Roman"/>
          <w:b/>
          <w:sz w:val="24"/>
        </w:rPr>
        <w:t xml:space="preserve">.3. Argumentele în baza cărora se demonstrează că este încălcat </w:t>
      </w:r>
    </w:p>
    <w:p w:rsidR="00262C2C" w:rsidRPr="00262C2C" w:rsidRDefault="00262C2C" w:rsidP="00CE3F75">
      <w:pPr>
        <w:widowControl w:val="0"/>
        <w:ind w:firstLine="0"/>
        <w:jc w:val="center"/>
        <w:rPr>
          <w:rFonts w:cs="Times New Roman"/>
          <w:sz w:val="24"/>
        </w:rPr>
      </w:pPr>
      <w:r w:rsidRPr="00262C2C">
        <w:rPr>
          <w:rFonts w:cs="Times New Roman"/>
          <w:b/>
          <w:sz w:val="24"/>
        </w:rPr>
        <w:t xml:space="preserve"> </w:t>
      </w:r>
      <w:r w:rsidRPr="00262C2C">
        <w:rPr>
          <w:b/>
          <w:sz w:val="24"/>
          <w:szCs w:val="24"/>
        </w:rPr>
        <w:t xml:space="preserve">„Art. 56. Contribuţii financiare </w:t>
      </w:r>
      <w:r w:rsidRPr="00262C2C">
        <w:rPr>
          <w:rFonts w:cs="Times New Roman"/>
          <w:b/>
          <w:sz w:val="24"/>
        </w:rPr>
        <w:t>din Constituţia României</w:t>
      </w:r>
      <w:r w:rsidRPr="00262C2C">
        <w:rPr>
          <w:rFonts w:cs="Times New Roman"/>
          <w:sz w:val="24"/>
        </w:rPr>
        <w:t>.</w:t>
      </w:r>
    </w:p>
    <w:p w:rsidR="00262C2C" w:rsidRPr="00262C2C" w:rsidRDefault="00262C2C" w:rsidP="00CE3F75">
      <w:pPr>
        <w:widowControl w:val="0"/>
        <w:ind w:firstLine="0"/>
        <w:jc w:val="center"/>
        <w:rPr>
          <w:rFonts w:cs="Times New Roman"/>
          <w:sz w:val="10"/>
        </w:rPr>
      </w:pPr>
    </w:p>
    <w:p w:rsidR="00262C2C" w:rsidRPr="00262C2C" w:rsidRDefault="00262C2C" w:rsidP="00CE3F75">
      <w:pPr>
        <w:widowControl w:val="0"/>
        <w:autoSpaceDE w:val="0"/>
        <w:autoSpaceDN w:val="0"/>
        <w:adjustRightInd w:val="0"/>
        <w:rPr>
          <w:rFonts w:eastAsia="Times New Roman" w:cs="Times New Roman"/>
          <w:lang w:eastAsia="ro-RO"/>
        </w:rPr>
      </w:pPr>
      <w:r w:rsidRPr="00262C2C">
        <w:rPr>
          <w:rFonts w:eastAsia="Times New Roman" w:cs="Times New Roman"/>
          <w:lang w:eastAsia="ro-RO"/>
        </w:rPr>
        <w:t>„</w:t>
      </w:r>
      <w:r w:rsidRPr="00262C2C">
        <w:rPr>
          <w:rFonts w:eastAsia="Times New Roman" w:cs="Times New Roman"/>
          <w:b/>
          <w:i/>
          <w:color w:val="FF0000"/>
          <w:lang w:eastAsia="ro-RO"/>
        </w:rPr>
        <w:t>O singură lege proastă e de ajuns ca să revolte un întreg popor</w:t>
      </w:r>
      <w:r w:rsidRPr="00262C2C">
        <w:rPr>
          <w:rFonts w:eastAsia="Times New Roman" w:cs="Times New Roman"/>
          <w:lang w:eastAsia="ro-RO"/>
        </w:rPr>
        <w:t xml:space="preserve">”. </w:t>
      </w:r>
    </w:p>
    <w:p w:rsidR="00262C2C" w:rsidRPr="00262C2C" w:rsidRDefault="00262C2C" w:rsidP="00CE3F75">
      <w:pPr>
        <w:widowControl w:val="0"/>
        <w:autoSpaceDE w:val="0"/>
        <w:autoSpaceDN w:val="0"/>
        <w:adjustRightInd w:val="0"/>
        <w:rPr>
          <w:rFonts w:eastAsia="Times New Roman" w:cs="Times New Roman"/>
          <w:lang w:eastAsia="ro-RO"/>
        </w:rPr>
      </w:pPr>
      <w:r w:rsidRPr="00262C2C">
        <w:rPr>
          <w:rFonts w:eastAsia="Times New Roman" w:cs="Times New Roman"/>
          <w:lang w:eastAsia="ro-RO"/>
        </w:rPr>
        <w:t xml:space="preserve">                            (Proverb grec. Pitagora. Legile morale şi politice).</w:t>
      </w:r>
    </w:p>
    <w:p w:rsidR="00262C2C" w:rsidRPr="00262C2C" w:rsidRDefault="00262C2C" w:rsidP="00CE3F75">
      <w:pPr>
        <w:widowControl w:val="0"/>
        <w:suppressAutoHyphens/>
        <w:ind w:firstLine="0"/>
        <w:jc w:val="right"/>
        <w:rPr>
          <w:rFonts w:eastAsia="Times New Roman" w:cs="Times New Roman"/>
          <w:lang w:eastAsia="ar-SA"/>
        </w:rPr>
      </w:pPr>
      <w:r w:rsidRPr="00262C2C">
        <w:rPr>
          <w:rFonts w:eastAsia="Times New Roman" w:cs="Times New Roman"/>
          <w:lang w:eastAsia="ar-SA"/>
        </w:rPr>
        <w:t>„</w:t>
      </w:r>
      <w:r w:rsidRPr="00262C2C">
        <w:rPr>
          <w:rFonts w:eastAsia="Times New Roman" w:cs="Times New Roman"/>
          <w:b/>
          <w:bCs/>
          <w:i/>
          <w:iCs/>
          <w:color w:val="FF0000"/>
          <w:lang w:eastAsia="ar-SA"/>
        </w:rPr>
        <w:t>Opera e vrednică de foc; autorul, de spânzurătoare</w:t>
      </w:r>
      <w:r w:rsidRPr="00262C2C">
        <w:rPr>
          <w:rFonts w:eastAsia="Times New Roman" w:cs="Times New Roman"/>
          <w:bCs/>
          <w:iCs/>
          <w:lang w:eastAsia="ar-SA"/>
        </w:rPr>
        <w:t>”.</w:t>
      </w:r>
      <w:r w:rsidRPr="00262C2C">
        <w:rPr>
          <w:rFonts w:eastAsia="Times New Roman" w:cs="Times New Roman"/>
          <w:lang w:eastAsia="ar-SA"/>
        </w:rPr>
        <w:t xml:space="preserve"> (Gheorghe Şincai).</w:t>
      </w:r>
    </w:p>
    <w:p w:rsidR="00262C2C" w:rsidRPr="00262C2C" w:rsidRDefault="00262C2C" w:rsidP="00CE3F75">
      <w:pPr>
        <w:widowControl w:val="0"/>
        <w:jc w:val="center"/>
        <w:rPr>
          <w:sz w:val="10"/>
          <w:szCs w:val="10"/>
        </w:rPr>
      </w:pPr>
    </w:p>
    <w:p w:rsidR="00262C2C" w:rsidRPr="00262C2C" w:rsidRDefault="00262C2C" w:rsidP="00CE3F75">
      <w:pPr>
        <w:widowControl w:val="0"/>
        <w:rPr>
          <w:szCs w:val="24"/>
        </w:rPr>
      </w:pPr>
      <w:r w:rsidRPr="00262C2C">
        <w:rPr>
          <w:szCs w:val="24"/>
        </w:rPr>
        <w:t>„</w:t>
      </w:r>
      <w:r w:rsidRPr="00262C2C">
        <w:rPr>
          <w:b/>
          <w:szCs w:val="24"/>
        </w:rPr>
        <w:t>Art. 56</w:t>
      </w:r>
      <w:r w:rsidRPr="00262C2C">
        <w:rPr>
          <w:szCs w:val="24"/>
        </w:rPr>
        <w:t>. Contribuţii financiare</w:t>
      </w:r>
    </w:p>
    <w:p w:rsidR="00262C2C" w:rsidRPr="00262C2C" w:rsidRDefault="00262C2C" w:rsidP="00CE3F75">
      <w:pPr>
        <w:widowControl w:val="0"/>
        <w:rPr>
          <w:szCs w:val="24"/>
        </w:rPr>
      </w:pPr>
      <w:r w:rsidRPr="00262C2C">
        <w:rPr>
          <w:szCs w:val="24"/>
        </w:rPr>
        <w:t xml:space="preserve">[...](2) </w:t>
      </w:r>
      <w:r w:rsidRPr="00262C2C">
        <w:rPr>
          <w:b/>
          <w:szCs w:val="24"/>
        </w:rPr>
        <w:t>Sistemul legal de impuneri trebuie să asigure aşezarea justă a sarcinilor fiscale</w:t>
      </w:r>
      <w:r w:rsidRPr="00262C2C">
        <w:rPr>
          <w:szCs w:val="24"/>
        </w:rPr>
        <w:t>.[...]”.</w:t>
      </w:r>
    </w:p>
    <w:p w:rsidR="00262C2C" w:rsidRPr="00262C2C" w:rsidRDefault="00262C2C" w:rsidP="00CE3F75">
      <w:pPr>
        <w:widowControl w:val="0"/>
      </w:pPr>
      <w:r w:rsidRPr="00262C2C">
        <w:t xml:space="preserve">În acest context se precizează faptul că prevederile art. 56 din </w:t>
      </w:r>
      <w:r w:rsidRPr="00262C2C">
        <w:rPr>
          <w:rFonts w:eastAsia="Times New Roman" w:cs="Times New Roman"/>
          <w:lang w:eastAsia="ar-SA"/>
        </w:rPr>
        <w:t>Constituţia României</w:t>
      </w:r>
      <w:r w:rsidRPr="00262C2C">
        <w:t xml:space="preserve"> impun o obligaţie fundamentală în sarcina cetăţenilor (contribuţia la cheltuielile statului), căreia îi corespunde dreptul corelativ al statului de a stabili impozite şi taxe, </w:t>
      </w:r>
      <w:r w:rsidRPr="00262C2C">
        <w:rPr>
          <w:b/>
        </w:rPr>
        <w:t>dar acest drept nu este unul absolut, legiuitorul fiind ţinut, la rândul său, de obligaţia de a aşeza sarcinile fiscale în mod just, ceea ce înseamnă că un contribuabil poate fi obligat să suporte numai sarcini fiscale aferente propriei activităţi ori unor bunuri proprii</w:t>
      </w:r>
      <w:r w:rsidRPr="00262C2C">
        <w:t xml:space="preserve">. </w:t>
      </w:r>
    </w:p>
    <w:p w:rsidR="00262C2C" w:rsidRPr="00262C2C" w:rsidRDefault="00262C2C" w:rsidP="00CE3F75">
      <w:pPr>
        <w:widowControl w:val="0"/>
      </w:pPr>
      <w:r w:rsidRPr="00262C2C">
        <w:t xml:space="preserve">Ca atare, se apreciază că prevederile criticate </w:t>
      </w:r>
      <w:r w:rsidRPr="00262C2C">
        <w:rPr>
          <w:b/>
        </w:rPr>
        <w:t xml:space="preserve">contravin principiului stabilit prin art. 56 din </w:t>
      </w:r>
      <w:r w:rsidRPr="00262C2C">
        <w:rPr>
          <w:rFonts w:eastAsia="Times New Roman" w:cs="Times New Roman"/>
          <w:b/>
          <w:lang w:eastAsia="ar-SA"/>
        </w:rPr>
        <w:t>Constituţia României</w:t>
      </w:r>
      <w:r w:rsidRPr="00262C2C">
        <w:rPr>
          <w:b/>
        </w:rPr>
        <w:t>, impunând cetăţenilor să plătească impozite pentru bunuri pe care nu le au în proprietate</w:t>
      </w:r>
      <w:r w:rsidRPr="00262C2C">
        <w:t>.</w:t>
      </w:r>
    </w:p>
    <w:p w:rsidR="00262C2C" w:rsidRPr="00262C2C" w:rsidRDefault="00262C2C" w:rsidP="00CE3F75">
      <w:pPr>
        <w:widowControl w:val="0"/>
      </w:pPr>
      <w:r w:rsidRPr="00262C2C">
        <w:t>În acest sens este de reţinut și faptul că prin fiecare din Deciziile Curţii Constituţionale: nr. 3 din 6 ianuarie 1994, nr. 176 din 6 mai 2003; nr. 940 din 6 iulie 2010; nr. 1.394 din 26 octombrie 2010; nr. 39 din 5 februarie 2013 s-a statuat că „</w:t>
      </w:r>
      <w:r w:rsidRPr="00262C2C">
        <w:rPr>
          <w:b/>
        </w:rPr>
        <w:t>fiscalitatea trebuie să fie nu numai legală, ci şi proporţională, rezonabilă, echitabilă şi să nu diferenţieze impozitele pe criteriul grupelor sau categoriilor de cetăţeni</w:t>
      </w:r>
      <w:r w:rsidRPr="00262C2C">
        <w:t xml:space="preserve">” și „Prin urmare, </w:t>
      </w:r>
      <w:r w:rsidRPr="00262C2C">
        <w:rPr>
          <w:b/>
        </w:rPr>
        <w:t>aşezarea justă a sarcinilor fiscale trebuie să reflecte însuşi principiul egalităţii cetăţenilor în faţa legii, prin impunerea unui tratament identic pentru situaţii identice</w:t>
      </w:r>
      <w:r w:rsidRPr="00262C2C">
        <w:t xml:space="preserve"> şi să ţină cont, în acelaşi timp, de capacitatea contributivă a contribuabililor, luând în considerare elementele ce caracterizează situaţia individuală şi sarcinile sociale ale acestora.” (Decizia Curţii Constituţionale nr. 1394/2010).</w:t>
      </w:r>
    </w:p>
    <w:p w:rsidR="00262C2C" w:rsidRPr="00262C2C" w:rsidRDefault="00262C2C" w:rsidP="00CE3F75">
      <w:pPr>
        <w:widowControl w:val="0"/>
      </w:pPr>
      <w:r w:rsidRPr="00262C2C">
        <w:t>Din jurisprudenţa Curţii Constituţionale, redată prin deciziile prezentate anterior, rezultă că, pentru a se asigura respectarea dispoziţiilor art. 56 şi art. 139 din Constituţia României, fără a afecta alte drepturi şi libertăţi fundamentale, stabilirea prin lege a unui impozit trebuie să respecte cel puţin patru criterii: 1) echitate, 2) proporţionalitate, 3) rezonabilitate şi 4) nediscriminare.</w:t>
      </w:r>
    </w:p>
    <w:p w:rsidR="00262C2C" w:rsidRPr="00262C2C" w:rsidRDefault="00262C2C" w:rsidP="00CE3F75">
      <w:pPr>
        <w:widowControl w:val="0"/>
        <w:rPr>
          <w:rFonts w:cs="Times New Roman"/>
        </w:rPr>
      </w:pPr>
      <w:r w:rsidRPr="00262C2C">
        <w:rPr>
          <w:rFonts w:cs="Times New Roman"/>
        </w:rPr>
        <w:t xml:space="preserve">Cu privire </w:t>
      </w:r>
      <w:r w:rsidRPr="00262C2C">
        <w:rPr>
          <w:rFonts w:cs="Times New Roman"/>
          <w:b/>
        </w:rPr>
        <w:t>la rezonabilitatea şi echitatea impozitului</w:t>
      </w:r>
      <w:r w:rsidRPr="00262C2C">
        <w:rPr>
          <w:rFonts w:cs="Times New Roman"/>
        </w:rPr>
        <w:t xml:space="preserve"> se precizează că legiuitorul este în drept să stabilească impozite pentru a alimenta în mod constant şi ritmic bugetul de stat, însă trebuie să manifeste o deosebită atenţie atunci când stabileşte nu numai materia impozabilă, modul concret de calcul al sarcinii fiscale, ci şi contribuabilul. </w:t>
      </w:r>
    </w:p>
    <w:p w:rsidR="00262C2C" w:rsidRPr="00262C2C" w:rsidRDefault="00262C2C" w:rsidP="00CE3F75">
      <w:pPr>
        <w:widowControl w:val="0"/>
        <w:rPr>
          <w:rFonts w:cs="Times New Roman"/>
        </w:rPr>
      </w:pPr>
      <w:r w:rsidRPr="00262C2C">
        <w:rPr>
          <w:rFonts w:cs="Times New Roman"/>
        </w:rPr>
        <w:t xml:space="preserve">Or, </w:t>
      </w:r>
      <w:r w:rsidRPr="00262C2C">
        <w:rPr>
          <w:rFonts w:cs="Times New Roman"/>
          <w:b/>
        </w:rPr>
        <w:t>în această cauză</w:t>
      </w:r>
      <w:r w:rsidRPr="00262C2C">
        <w:rPr>
          <w:rFonts w:cs="Times New Roman"/>
        </w:rPr>
        <w:t xml:space="preserve">, </w:t>
      </w:r>
      <w:r w:rsidRPr="00262C2C">
        <w:rPr>
          <w:rFonts w:cs="Times New Roman"/>
          <w:b/>
        </w:rPr>
        <w:t>se ajunge la situaţia în care sarcina fiscală să nu fie nici rezonabilă şi nici echitabilă în privinţa contribuabililor obligaţi să suporte impozit pentru bunuri care nu se află în proprietatea lor pe întreaga perioadă supusă impunerii, fără posibilitatea regularizării sau compensării</w:t>
      </w:r>
      <w:r w:rsidRPr="00262C2C">
        <w:rPr>
          <w:rFonts w:cs="Times New Roman"/>
        </w:rPr>
        <w:t xml:space="preserve">. </w:t>
      </w:r>
    </w:p>
    <w:p w:rsidR="00262C2C" w:rsidRPr="00262C2C" w:rsidRDefault="00262C2C" w:rsidP="00CE3F75">
      <w:pPr>
        <w:widowControl w:val="0"/>
        <w:jc w:val="left"/>
      </w:pPr>
      <w:r w:rsidRPr="00262C2C">
        <w:rPr>
          <w:rFonts w:cs="Times New Roman"/>
        </w:rPr>
        <w:t xml:space="preserve">De reţinut și faptul că, Deciziile </w:t>
      </w:r>
      <w:r w:rsidRPr="00262C2C">
        <w:t xml:space="preserve">Curţii Constituționale nr. 293/2018 </w:t>
      </w:r>
      <w:r w:rsidRPr="00262C2C">
        <w:rPr>
          <w:rFonts w:cs="Times New Roman"/>
        </w:rPr>
        <w:t xml:space="preserve"> nr. 568/2018, criticate în acest material, vin în contradicţie cu propria sa </w:t>
      </w:r>
      <w:r w:rsidRPr="00262C2C">
        <w:t xml:space="preserve">jurisprudenţă, care a statuat că </w:t>
      </w:r>
      <w:r w:rsidRPr="00262C2C">
        <w:rPr>
          <w:b/>
        </w:rPr>
        <w:t>drepturile constituţionale trebuie să fie reale şi efective, iar nu teoretice şi iluzorii</w:t>
      </w:r>
      <w:r w:rsidRPr="00262C2C">
        <w:rPr>
          <w:bCs/>
        </w:rPr>
        <w:t>, aşa cum s-a stabilit,</w:t>
      </w:r>
      <w:r w:rsidRPr="00262C2C">
        <w:t xml:space="preserve"> spre exemplu, </w:t>
      </w:r>
      <w:r w:rsidRPr="00262C2C">
        <w:rPr>
          <w:bCs/>
        </w:rPr>
        <w:t>prin</w:t>
      </w:r>
      <w:r w:rsidRPr="00262C2C">
        <w:t xml:space="preserve"> deciziile nr. 665 din 12 iunie 2008, nr. 462 din 17 septembrie 2014, nr. 662 din 11 noiembrie 2014. </w:t>
      </w:r>
    </w:p>
    <w:p w:rsidR="00262C2C" w:rsidRPr="00262C2C" w:rsidRDefault="00262C2C" w:rsidP="00CE3F75">
      <w:pPr>
        <w:widowControl w:val="0"/>
        <w:jc w:val="center"/>
        <w:rPr>
          <w:sz w:val="10"/>
          <w:szCs w:val="10"/>
        </w:rPr>
      </w:pPr>
    </w:p>
    <w:p w:rsidR="00262C2C" w:rsidRPr="00262C2C" w:rsidRDefault="00CE3F75" w:rsidP="00CE3F75">
      <w:pPr>
        <w:widowControl w:val="0"/>
        <w:jc w:val="center"/>
        <w:rPr>
          <w:bCs/>
          <w:sz w:val="24"/>
        </w:rPr>
      </w:pPr>
      <w:r>
        <w:rPr>
          <w:b/>
          <w:sz w:val="24"/>
          <w:szCs w:val="24"/>
        </w:rPr>
        <w:t>6</w:t>
      </w:r>
      <w:r w:rsidR="00262C2C" w:rsidRPr="00262C2C">
        <w:rPr>
          <w:b/>
          <w:sz w:val="24"/>
          <w:szCs w:val="24"/>
        </w:rPr>
        <w:t xml:space="preserve">. </w:t>
      </w:r>
      <w:r w:rsidR="00262C2C" w:rsidRPr="00262C2C">
        <w:rPr>
          <w:b/>
          <w:bCs/>
          <w:sz w:val="24"/>
          <w:szCs w:val="24"/>
        </w:rPr>
        <w:t>Măsuri ce se impun a fi luate pentru eliminarea neajunsurilor în discuţie</w:t>
      </w:r>
      <w:r w:rsidR="00262C2C" w:rsidRPr="00262C2C">
        <w:rPr>
          <w:bCs/>
          <w:sz w:val="24"/>
        </w:rPr>
        <w:t>.</w:t>
      </w:r>
    </w:p>
    <w:p w:rsidR="00262C2C" w:rsidRPr="00262C2C" w:rsidRDefault="00262C2C" w:rsidP="00CE3F75">
      <w:pPr>
        <w:widowControl w:val="0"/>
        <w:jc w:val="center"/>
        <w:rPr>
          <w:bCs/>
          <w:sz w:val="10"/>
        </w:rPr>
      </w:pPr>
    </w:p>
    <w:p w:rsidR="00262C2C" w:rsidRPr="00262C2C" w:rsidRDefault="00262C2C" w:rsidP="00CE3F75">
      <w:pPr>
        <w:widowControl w:val="0"/>
        <w:rPr>
          <w:rFonts w:eastAsia="Times New Roman" w:cs="Times New Roman"/>
          <w:lang w:eastAsia="ro-RO"/>
        </w:rPr>
      </w:pPr>
      <w:r w:rsidRPr="00262C2C">
        <w:rPr>
          <w:rFonts w:eastAsiaTheme="majorEastAsia" w:cs="Times New Roman"/>
          <w:lang w:eastAsia="ro-RO"/>
        </w:rPr>
        <w:t>„</w:t>
      </w:r>
      <w:r w:rsidRPr="00262C2C">
        <w:rPr>
          <w:rFonts w:eastAsiaTheme="majorEastAsia" w:cs="Times New Roman"/>
          <w:b/>
          <w:i/>
          <w:color w:val="FF0000"/>
          <w:lang w:eastAsia="ro-RO"/>
        </w:rPr>
        <w:t>Dar, dacă vei înştiinţa pe cel rău, şi el tot nu se va întoarce de la răutatea lui şi de la calea cea rea, va muri prin nelegiuirea lui, dar tu îţi vei mântui sufletul!</w:t>
      </w:r>
      <w:r w:rsidRPr="00262C2C">
        <w:rPr>
          <w:rFonts w:eastAsiaTheme="majorEastAsia" w:cs="Times New Roman"/>
          <w:lang w:eastAsia="ro-RO"/>
        </w:rPr>
        <w:t xml:space="preserve">”. </w:t>
      </w:r>
      <w:r w:rsidRPr="00262C2C">
        <w:rPr>
          <w:rFonts w:eastAsia="Times New Roman" w:cs="Times New Roman"/>
          <w:lang w:eastAsia="ro-RO"/>
        </w:rPr>
        <w:t>(Biblia, Ezechiel 3:19).</w:t>
      </w:r>
    </w:p>
    <w:p w:rsidR="00262C2C" w:rsidRPr="00262C2C" w:rsidRDefault="00262C2C" w:rsidP="00CE3F75">
      <w:pPr>
        <w:widowControl w:val="0"/>
        <w:suppressAutoHyphens/>
        <w:jc w:val="right"/>
        <w:rPr>
          <w:rFonts w:eastAsia="Times New Roman" w:cs="Times New Roman"/>
          <w:bCs/>
          <w:lang w:eastAsia="ar-SA"/>
        </w:rPr>
      </w:pPr>
      <w:r w:rsidRPr="00262C2C">
        <w:rPr>
          <w:rFonts w:eastAsia="Times New Roman" w:cs="Times New Roman"/>
          <w:lang w:eastAsia="ar-SA"/>
        </w:rPr>
        <w:t>„</w:t>
      </w:r>
      <w:r w:rsidRPr="00262C2C">
        <w:rPr>
          <w:rFonts w:eastAsia="Times New Roman" w:cs="Times New Roman"/>
          <w:b/>
          <w:bCs/>
          <w:i/>
          <w:iCs/>
          <w:color w:val="FF0000"/>
          <w:lang w:eastAsia="ar-SA"/>
        </w:rPr>
        <w:t>Cine nu împiedică fapta rea, atunci când poate, acela îndeamnă la ea</w:t>
      </w:r>
      <w:r w:rsidRPr="00262C2C">
        <w:rPr>
          <w:rFonts w:eastAsia="Times New Roman" w:cs="Times New Roman"/>
          <w:bCs/>
          <w:iCs/>
          <w:lang w:eastAsia="ar-SA"/>
        </w:rPr>
        <w:t>”.</w:t>
      </w:r>
      <w:r w:rsidRPr="00262C2C">
        <w:rPr>
          <w:rFonts w:eastAsia="Times New Roman" w:cs="Times New Roman"/>
          <w:bCs/>
          <w:lang w:eastAsia="ar-SA"/>
        </w:rPr>
        <w:t xml:space="preserve"> (Seneca, </w:t>
      </w:r>
      <w:proofErr w:type="spellStart"/>
      <w:r w:rsidRPr="00262C2C">
        <w:rPr>
          <w:rFonts w:eastAsia="Times New Roman" w:cs="Times New Roman"/>
          <w:bCs/>
          <w:lang w:eastAsia="ar-SA"/>
        </w:rPr>
        <w:t>Troades</w:t>
      </w:r>
      <w:proofErr w:type="spellEnd"/>
      <w:r w:rsidRPr="00262C2C">
        <w:rPr>
          <w:rFonts w:eastAsia="Times New Roman" w:cs="Times New Roman"/>
          <w:bCs/>
          <w:lang w:eastAsia="ar-SA"/>
        </w:rPr>
        <w:t>., 290)</w:t>
      </w:r>
    </w:p>
    <w:p w:rsidR="00262C2C" w:rsidRPr="00262C2C" w:rsidRDefault="00262C2C" w:rsidP="00CE3F75">
      <w:pPr>
        <w:widowControl w:val="0"/>
        <w:tabs>
          <w:tab w:val="left" w:pos="6705"/>
        </w:tabs>
        <w:suppressAutoHyphens/>
        <w:ind w:firstLine="300"/>
        <w:jc w:val="center"/>
        <w:rPr>
          <w:rFonts w:eastAsia="Times New Roman" w:cs="Times New Roman"/>
          <w:sz w:val="10"/>
          <w:lang w:eastAsia="ar-SA"/>
        </w:rPr>
      </w:pPr>
    </w:p>
    <w:p w:rsidR="00262C2C" w:rsidRPr="00262C2C" w:rsidRDefault="00262C2C" w:rsidP="00CE3F75">
      <w:pPr>
        <w:widowControl w:val="0"/>
        <w:suppressAutoHyphens/>
        <w:rPr>
          <w:rFonts w:cs="Times New Roman"/>
        </w:rPr>
      </w:pPr>
      <w:r w:rsidRPr="00262C2C">
        <w:rPr>
          <w:rFonts w:cs="Times New Roman"/>
          <w:b/>
        </w:rPr>
        <w:t xml:space="preserve">Eliminarea numeroaselor și gravelor consecinţe negative generate de reglementările în discuţie poate avea loc prin introducerea în Codul fiscal a unor prevederi al căror cuprins este redat în coloana </w:t>
      </w:r>
      <w:r w:rsidRPr="00262C2C">
        <w:rPr>
          <w:rFonts w:cs="Times New Roman"/>
          <w:b/>
        </w:rPr>
        <w:lastRenderedPageBreak/>
        <w:t>nr. 2 din Tabelul de mai jos</w:t>
      </w:r>
      <w:r w:rsidRPr="00262C2C">
        <w:rPr>
          <w:rFonts w:cs="Times New Roman"/>
        </w:rPr>
        <w:t>.</w:t>
      </w:r>
    </w:p>
    <w:p w:rsidR="00262C2C" w:rsidRPr="00262C2C" w:rsidRDefault="00262C2C" w:rsidP="00CE3F75">
      <w:pPr>
        <w:widowControl w:val="0"/>
        <w:ind w:firstLine="0"/>
        <w:jc w:val="right"/>
        <w:rPr>
          <w:rFonts w:cs="Times New Roman"/>
        </w:rPr>
      </w:pPr>
      <w:r w:rsidRPr="00262C2C">
        <w:rPr>
          <w:rFonts w:cs="Times New Roman"/>
        </w:rPr>
        <w:t xml:space="preserve">Tabelul </w:t>
      </w:r>
      <w:r w:rsidR="00CE3F75">
        <w:rPr>
          <w:rFonts w:cs="Times New Roman"/>
        </w:rPr>
        <w:t>6</w:t>
      </w:r>
      <w:r w:rsidRPr="00262C2C">
        <w:rPr>
          <w:rFonts w:cs="Times New Roman"/>
        </w:rPr>
        <w:t>/1</w:t>
      </w:r>
    </w:p>
    <w:p w:rsidR="00262C2C" w:rsidRPr="00262C2C" w:rsidRDefault="00262C2C" w:rsidP="00CE3F75">
      <w:pPr>
        <w:widowControl w:val="0"/>
        <w:suppressAutoHyphens/>
        <w:jc w:val="center"/>
        <w:rPr>
          <w:rFonts w:cs="Times New Roman"/>
          <w:sz w:val="10"/>
        </w:rPr>
      </w:pPr>
    </w:p>
    <w:p w:rsidR="00262C2C" w:rsidRPr="00262C2C" w:rsidRDefault="00262C2C" w:rsidP="00CE3F75">
      <w:pPr>
        <w:widowControl w:val="0"/>
        <w:suppressAutoHyphens/>
        <w:autoSpaceDE w:val="0"/>
        <w:autoSpaceDN w:val="0"/>
        <w:adjustRightInd w:val="0"/>
        <w:jc w:val="center"/>
        <w:rPr>
          <w:rFonts w:eastAsia="Calibri" w:cs="Times New Roman"/>
          <w:b/>
        </w:rPr>
      </w:pPr>
      <w:r w:rsidRPr="00262C2C">
        <w:rPr>
          <w:rFonts w:eastAsia="Times New Roman" w:cs="Times New Roman"/>
          <w:b/>
          <w:szCs w:val="28"/>
        </w:rPr>
        <w:t>Situaţia comparativă dintre actualele prevederi din Codul fiscal și p</w:t>
      </w:r>
      <w:r w:rsidRPr="00262C2C">
        <w:rPr>
          <w:rFonts w:eastAsia="Calibri" w:cs="Times New Roman"/>
          <w:b/>
        </w:rPr>
        <w:t xml:space="preserve">revederile </w:t>
      </w:r>
    </w:p>
    <w:p w:rsidR="00262C2C" w:rsidRPr="00262C2C" w:rsidRDefault="00262C2C" w:rsidP="00CE3F75">
      <w:pPr>
        <w:widowControl w:val="0"/>
        <w:suppressAutoHyphens/>
        <w:autoSpaceDE w:val="0"/>
        <w:autoSpaceDN w:val="0"/>
        <w:adjustRightInd w:val="0"/>
        <w:jc w:val="center"/>
        <w:rPr>
          <w:b/>
        </w:rPr>
      </w:pPr>
      <w:r w:rsidRPr="00262C2C">
        <w:rPr>
          <w:rFonts w:eastAsia="Calibri" w:cs="Times New Roman"/>
          <w:b/>
          <w:i/>
          <w:spacing w:val="20"/>
        </w:rPr>
        <w:t>propuse</w:t>
      </w:r>
      <w:r w:rsidRPr="00262C2C">
        <w:rPr>
          <w:rFonts w:eastAsia="Calibri" w:cs="Times New Roman"/>
          <w:b/>
        </w:rPr>
        <w:t xml:space="preserve"> a fi introduse </w:t>
      </w:r>
      <w:r w:rsidRPr="00262C2C">
        <w:rPr>
          <w:rFonts w:eastAsia="Times New Roman" w:cs="Times New Roman"/>
          <w:b/>
          <w:szCs w:val="28"/>
        </w:rPr>
        <w:t xml:space="preserve">cu privire la </w:t>
      </w:r>
      <w:r w:rsidRPr="00262C2C">
        <w:rPr>
          <w:b/>
        </w:rPr>
        <w:t xml:space="preserve">impozitarea clădirilor, a terenurilor </w:t>
      </w:r>
    </w:p>
    <w:p w:rsidR="00262C2C" w:rsidRPr="00262C2C" w:rsidRDefault="00262C2C" w:rsidP="00CE3F75">
      <w:pPr>
        <w:widowControl w:val="0"/>
        <w:suppressAutoHyphens/>
        <w:autoSpaceDE w:val="0"/>
        <w:autoSpaceDN w:val="0"/>
        <w:adjustRightInd w:val="0"/>
        <w:jc w:val="center"/>
        <w:rPr>
          <w:rFonts w:eastAsia="Times New Roman" w:cs="Times New Roman"/>
          <w:b/>
          <w:sz w:val="18"/>
          <w:szCs w:val="28"/>
        </w:rPr>
      </w:pPr>
      <w:r w:rsidRPr="00262C2C">
        <w:rPr>
          <w:b/>
        </w:rPr>
        <w:t>și a mijloacelor de transport înstrăinate</w:t>
      </w:r>
    </w:p>
    <w:p w:rsidR="00262C2C" w:rsidRPr="00262C2C" w:rsidRDefault="00262C2C" w:rsidP="00CE3F75">
      <w:pPr>
        <w:widowControl w:val="0"/>
        <w:jc w:val="center"/>
        <w:rPr>
          <w:rFonts w:eastAsia="Calibri" w:cs="Times New Roman"/>
          <w:sz w:val="10"/>
        </w:rPr>
      </w:pPr>
    </w:p>
    <w:tbl>
      <w:tblPr>
        <w:tblStyle w:val="TableGrid"/>
        <w:tblW w:w="0" w:type="auto"/>
        <w:tblInd w:w="250" w:type="dxa"/>
        <w:tblLook w:val="04A0" w:firstRow="1" w:lastRow="0" w:firstColumn="1" w:lastColumn="0" w:noHBand="0" w:noVBand="1"/>
      </w:tblPr>
      <w:tblGrid>
        <w:gridCol w:w="4677"/>
        <w:gridCol w:w="4679"/>
      </w:tblGrid>
      <w:tr w:rsidR="00262C2C" w:rsidRPr="00262C2C" w:rsidTr="00262C2C">
        <w:tc>
          <w:tcPr>
            <w:tcW w:w="4677" w:type="dxa"/>
          </w:tcPr>
          <w:p w:rsidR="00262C2C" w:rsidRPr="00262C2C" w:rsidRDefault="00262C2C" w:rsidP="00CE3F75">
            <w:pPr>
              <w:widowControl w:val="0"/>
              <w:ind w:firstLine="0"/>
              <w:jc w:val="center"/>
              <w:rPr>
                <w:rFonts w:eastAsia="Calibri" w:cs="Times New Roman"/>
              </w:rPr>
            </w:pPr>
            <w:r w:rsidRPr="00262C2C">
              <w:rPr>
                <w:rFonts w:eastAsia="Calibri" w:cs="Times New Roman"/>
              </w:rPr>
              <w:t xml:space="preserve">Prevederile </w:t>
            </w:r>
            <w:r w:rsidRPr="00262C2C">
              <w:rPr>
                <w:rFonts w:eastAsia="Calibri" w:cs="Times New Roman"/>
                <w:b/>
                <w:spacing w:val="20"/>
              </w:rPr>
              <w:t>ACTUALE</w:t>
            </w:r>
            <w:r w:rsidRPr="00262C2C">
              <w:rPr>
                <w:rFonts w:eastAsia="Calibri" w:cs="Times New Roman"/>
              </w:rPr>
              <w:t xml:space="preserve"> din </w:t>
            </w:r>
          </w:p>
          <w:p w:rsidR="00262C2C" w:rsidRPr="00262C2C" w:rsidRDefault="00262C2C" w:rsidP="00CE3F75">
            <w:pPr>
              <w:widowControl w:val="0"/>
              <w:ind w:firstLine="0"/>
              <w:jc w:val="center"/>
              <w:rPr>
                <w:rFonts w:eastAsia="Calibri" w:cs="Times New Roman"/>
              </w:rPr>
            </w:pPr>
            <w:r w:rsidRPr="00262C2C">
              <w:rPr>
                <w:rFonts w:eastAsia="Calibri" w:cs="Times New Roman"/>
              </w:rPr>
              <w:t>Legea nr. 227/2015 privind Codul fiscal:</w:t>
            </w:r>
          </w:p>
        </w:tc>
        <w:tc>
          <w:tcPr>
            <w:tcW w:w="4679" w:type="dxa"/>
          </w:tcPr>
          <w:p w:rsidR="00262C2C" w:rsidRPr="00262C2C" w:rsidRDefault="00262C2C" w:rsidP="00CE3F75">
            <w:pPr>
              <w:widowControl w:val="0"/>
              <w:ind w:firstLine="0"/>
              <w:jc w:val="center"/>
              <w:rPr>
                <w:rFonts w:eastAsia="Calibri" w:cs="Times New Roman"/>
                <w:b/>
              </w:rPr>
            </w:pPr>
            <w:r w:rsidRPr="00262C2C">
              <w:rPr>
                <w:rFonts w:eastAsia="Calibri" w:cs="Times New Roman"/>
              </w:rPr>
              <w:t xml:space="preserve">Prevederile </w:t>
            </w:r>
            <w:r w:rsidRPr="00262C2C">
              <w:rPr>
                <w:rFonts w:eastAsia="Calibri" w:cs="Times New Roman"/>
                <w:b/>
                <w:spacing w:val="20"/>
              </w:rPr>
              <w:t>PROPUSE</w:t>
            </w:r>
            <w:r w:rsidRPr="00262C2C">
              <w:rPr>
                <w:rFonts w:eastAsia="Calibri" w:cs="Times New Roman"/>
                <w:b/>
              </w:rPr>
              <w:t xml:space="preserve"> A FI INTRODUSE în </w:t>
            </w:r>
          </w:p>
          <w:p w:rsidR="00262C2C" w:rsidRPr="00262C2C" w:rsidRDefault="00262C2C" w:rsidP="00CE3F75">
            <w:pPr>
              <w:widowControl w:val="0"/>
              <w:ind w:firstLine="0"/>
              <w:jc w:val="center"/>
              <w:rPr>
                <w:rFonts w:eastAsia="Calibri" w:cs="Times New Roman"/>
              </w:rPr>
            </w:pPr>
            <w:r w:rsidRPr="00262C2C">
              <w:rPr>
                <w:rFonts w:eastAsia="Calibri" w:cs="Times New Roman"/>
              </w:rPr>
              <w:t>Legea nr. 227/2015 privind Codul fiscal:</w:t>
            </w:r>
          </w:p>
        </w:tc>
      </w:tr>
      <w:tr w:rsidR="00262C2C" w:rsidRPr="00262C2C" w:rsidTr="00262C2C">
        <w:tc>
          <w:tcPr>
            <w:tcW w:w="4677" w:type="dxa"/>
          </w:tcPr>
          <w:p w:rsidR="00262C2C" w:rsidRPr="00262C2C" w:rsidRDefault="00262C2C" w:rsidP="00CE3F75">
            <w:pPr>
              <w:widowControl w:val="0"/>
              <w:ind w:firstLine="0"/>
              <w:jc w:val="center"/>
              <w:rPr>
                <w:rFonts w:eastAsia="Calibri" w:cs="Times New Roman"/>
              </w:rPr>
            </w:pPr>
            <w:r w:rsidRPr="00262C2C">
              <w:rPr>
                <w:rFonts w:eastAsia="Calibri" w:cs="Times New Roman"/>
              </w:rPr>
              <w:t>1</w:t>
            </w:r>
          </w:p>
        </w:tc>
        <w:tc>
          <w:tcPr>
            <w:tcW w:w="4679" w:type="dxa"/>
          </w:tcPr>
          <w:p w:rsidR="00262C2C" w:rsidRPr="00262C2C" w:rsidRDefault="00262C2C" w:rsidP="00CE3F75">
            <w:pPr>
              <w:widowControl w:val="0"/>
              <w:ind w:firstLine="0"/>
              <w:jc w:val="center"/>
              <w:rPr>
                <w:rFonts w:eastAsia="Calibri" w:cs="Times New Roman"/>
              </w:rPr>
            </w:pPr>
            <w:r w:rsidRPr="00262C2C">
              <w:rPr>
                <w:rFonts w:eastAsia="Calibri" w:cs="Times New Roman"/>
              </w:rPr>
              <w:t>2</w:t>
            </w:r>
          </w:p>
        </w:tc>
      </w:tr>
      <w:tr w:rsidR="00262C2C" w:rsidRPr="00262C2C" w:rsidTr="00262C2C">
        <w:tc>
          <w:tcPr>
            <w:tcW w:w="9356" w:type="dxa"/>
            <w:gridSpan w:val="2"/>
          </w:tcPr>
          <w:p w:rsidR="00262C2C" w:rsidRPr="00262C2C" w:rsidRDefault="00262C2C" w:rsidP="00CE3F75">
            <w:pPr>
              <w:widowControl w:val="0"/>
              <w:ind w:firstLine="0"/>
              <w:jc w:val="center"/>
              <w:rPr>
                <w:rFonts w:cs="Times New Roman"/>
              </w:rPr>
            </w:pPr>
            <w:r w:rsidRPr="00262C2C">
              <w:rPr>
                <w:rFonts w:eastAsia="Calibri" w:cs="Times New Roman"/>
                <w:b/>
                <w:szCs w:val="28"/>
                <w:shd w:val="clear" w:color="auto" w:fill="FFFFFF"/>
              </w:rPr>
              <w:t>I</w:t>
            </w:r>
            <w:r w:rsidRPr="00262C2C">
              <w:rPr>
                <w:rFonts w:cs="Times New Roman"/>
                <w:b/>
                <w:szCs w:val="28"/>
              </w:rPr>
              <w:t xml:space="preserve">mpozitul pe </w:t>
            </w:r>
            <w:r w:rsidRPr="00262C2C">
              <w:rPr>
                <w:rFonts w:cs="Times New Roman"/>
                <w:b/>
                <w:spacing w:val="20"/>
                <w:szCs w:val="28"/>
              </w:rPr>
              <w:t>CLĂDIRI</w:t>
            </w:r>
            <w:r w:rsidRPr="00262C2C">
              <w:rPr>
                <w:rFonts w:cs="Times New Roman"/>
                <w:b/>
                <w:szCs w:val="28"/>
              </w:rPr>
              <w:t xml:space="preserve">, </w:t>
            </w:r>
            <w:r w:rsidRPr="00262C2C">
              <w:rPr>
                <w:rFonts w:cs="Times New Roman"/>
                <w:b/>
              </w:rPr>
              <w:t>art. 461 alin. (1), (5) şi alin. (7)</w:t>
            </w:r>
            <w:r w:rsidRPr="00262C2C">
              <w:rPr>
                <w:rFonts w:cs="Times New Roman"/>
              </w:rPr>
              <w:t>:</w:t>
            </w:r>
          </w:p>
        </w:tc>
      </w:tr>
      <w:tr w:rsidR="00262C2C" w:rsidRPr="00262C2C" w:rsidTr="00262C2C">
        <w:tc>
          <w:tcPr>
            <w:tcW w:w="4677" w:type="dxa"/>
          </w:tcPr>
          <w:p w:rsidR="00262C2C" w:rsidRPr="00262C2C" w:rsidRDefault="00262C2C" w:rsidP="00CE3F75">
            <w:pPr>
              <w:widowControl w:val="0"/>
              <w:ind w:firstLine="0"/>
              <w:rPr>
                <w:rFonts w:cs="Times New Roman"/>
              </w:rPr>
            </w:pPr>
            <w:r w:rsidRPr="00262C2C">
              <w:rPr>
                <w:rFonts w:cs="Times New Roman"/>
              </w:rPr>
              <w:t xml:space="preserve">(1) </w:t>
            </w:r>
            <w:r w:rsidRPr="00262C2C">
              <w:rPr>
                <w:rFonts w:cs="Times New Roman"/>
                <w:b/>
              </w:rPr>
              <w:t>Impozitul pe clădiri este datorat pentru întregul an fiscal de persoana care are în proprietate clădirea la data de 31 decembrie a anului fiscal anterior</w:t>
            </w:r>
            <w:r w:rsidRPr="00262C2C">
              <w:rPr>
                <w:rFonts w:cs="Times New Roman"/>
              </w:rPr>
              <w:t>.[...]</w:t>
            </w:r>
          </w:p>
          <w:p w:rsidR="00262C2C" w:rsidRPr="00262C2C" w:rsidRDefault="00262C2C" w:rsidP="00CE3F75">
            <w:pPr>
              <w:widowControl w:val="0"/>
              <w:ind w:firstLine="0"/>
              <w:rPr>
                <w:rFonts w:cs="Times New Roman"/>
              </w:rPr>
            </w:pPr>
          </w:p>
          <w:p w:rsidR="00262C2C" w:rsidRPr="00262C2C" w:rsidRDefault="00262C2C" w:rsidP="00CE3F75">
            <w:pPr>
              <w:widowControl w:val="0"/>
              <w:ind w:firstLine="0"/>
              <w:rPr>
                <w:rFonts w:cs="Times New Roman"/>
              </w:rPr>
            </w:pPr>
          </w:p>
          <w:p w:rsidR="00262C2C" w:rsidRPr="00262C2C" w:rsidRDefault="00262C2C" w:rsidP="00CE3F75">
            <w:pPr>
              <w:widowControl w:val="0"/>
              <w:ind w:firstLine="0"/>
              <w:rPr>
                <w:rFonts w:cs="Times New Roman"/>
              </w:rPr>
            </w:pPr>
          </w:p>
          <w:p w:rsidR="00262C2C" w:rsidRPr="00262C2C" w:rsidRDefault="00262C2C" w:rsidP="00CE3F75">
            <w:pPr>
              <w:widowControl w:val="0"/>
              <w:ind w:firstLine="0"/>
              <w:rPr>
                <w:rFonts w:cs="Times New Roman"/>
              </w:rPr>
            </w:pPr>
          </w:p>
          <w:p w:rsidR="00262C2C" w:rsidRPr="00262C2C" w:rsidRDefault="00262C2C" w:rsidP="00CE3F75">
            <w:pPr>
              <w:widowControl w:val="0"/>
              <w:ind w:firstLine="0"/>
              <w:rPr>
                <w:rFonts w:cs="Times New Roman"/>
              </w:rPr>
            </w:pPr>
          </w:p>
          <w:p w:rsidR="00262C2C" w:rsidRPr="00262C2C" w:rsidRDefault="00262C2C" w:rsidP="00CE3F75">
            <w:pPr>
              <w:widowControl w:val="0"/>
              <w:ind w:firstLine="0"/>
              <w:rPr>
                <w:rFonts w:cs="Times New Roman"/>
              </w:rPr>
            </w:pPr>
          </w:p>
          <w:p w:rsidR="00262C2C" w:rsidRPr="00262C2C" w:rsidRDefault="00262C2C" w:rsidP="00CE3F75">
            <w:pPr>
              <w:widowControl w:val="0"/>
              <w:ind w:firstLine="0"/>
              <w:rPr>
                <w:rFonts w:cs="Times New Roman"/>
              </w:rPr>
            </w:pPr>
          </w:p>
          <w:p w:rsidR="00262C2C" w:rsidRPr="00262C2C" w:rsidRDefault="00262C2C" w:rsidP="00CE3F75">
            <w:pPr>
              <w:widowControl w:val="0"/>
              <w:ind w:firstLine="0"/>
              <w:rPr>
                <w:rFonts w:cs="Times New Roman"/>
              </w:rPr>
            </w:pPr>
          </w:p>
          <w:p w:rsidR="00262C2C" w:rsidRPr="00262C2C" w:rsidRDefault="00262C2C" w:rsidP="00CE3F75">
            <w:pPr>
              <w:widowControl w:val="0"/>
              <w:ind w:firstLine="0"/>
              <w:rPr>
                <w:rFonts w:cs="Times New Roman"/>
              </w:rPr>
            </w:pPr>
            <w:r w:rsidRPr="00262C2C">
              <w:rPr>
                <w:rFonts w:cs="Times New Roman"/>
              </w:rPr>
              <w:t xml:space="preserve">(5) În cazul în care </w:t>
            </w:r>
            <w:r w:rsidRPr="00262C2C">
              <w:rPr>
                <w:rFonts w:cs="Times New Roman"/>
                <w:b/>
              </w:rPr>
              <w:t>dreptul de proprietate</w:t>
            </w:r>
            <w:r w:rsidRPr="00262C2C">
              <w:rPr>
                <w:rFonts w:cs="Times New Roman"/>
              </w:rPr>
              <w:t xml:space="preserve"> asupra unei clădiri </w:t>
            </w:r>
            <w:r w:rsidRPr="00262C2C">
              <w:rPr>
                <w:rFonts w:cs="Times New Roman"/>
                <w:b/>
              </w:rPr>
              <w:t>este transmis</w:t>
            </w:r>
            <w:r w:rsidRPr="00262C2C">
              <w:rPr>
                <w:rFonts w:cs="Times New Roman"/>
              </w:rPr>
              <w:t xml:space="preserve"> în cursul unui an fiscal, </w:t>
            </w:r>
            <w:r w:rsidRPr="00262C2C">
              <w:rPr>
                <w:rFonts w:cs="Times New Roman"/>
                <w:b/>
              </w:rPr>
              <w:t>impozitul va fi datorat de persoana care deţine dreptul de proprietate asupra clădirii la data de 31 decembrie a anului fiscal anterior anului în care se înstrăinează</w:t>
            </w:r>
            <w:r w:rsidRPr="00262C2C">
              <w:rPr>
                <w:rFonts w:cs="Times New Roman"/>
              </w:rPr>
              <w:t>.[...]</w:t>
            </w:r>
          </w:p>
          <w:p w:rsidR="00262C2C" w:rsidRPr="00262C2C" w:rsidRDefault="00262C2C" w:rsidP="00CE3F75">
            <w:pPr>
              <w:widowControl w:val="0"/>
              <w:ind w:firstLine="0"/>
              <w:rPr>
                <w:rFonts w:cs="Times New Roman"/>
              </w:rPr>
            </w:pPr>
          </w:p>
          <w:p w:rsidR="00262C2C" w:rsidRPr="00262C2C" w:rsidRDefault="00262C2C" w:rsidP="00CE3F75">
            <w:pPr>
              <w:widowControl w:val="0"/>
              <w:ind w:firstLine="0"/>
              <w:rPr>
                <w:rFonts w:cs="Times New Roman"/>
              </w:rPr>
            </w:pPr>
            <w:r w:rsidRPr="00262C2C">
              <w:rPr>
                <w:rFonts w:cs="Times New Roman"/>
              </w:rPr>
              <w:t xml:space="preserve">(7) În cazul </w:t>
            </w:r>
            <w:r w:rsidRPr="00262C2C">
              <w:rPr>
                <w:rFonts w:cs="Times New Roman"/>
                <w:b/>
              </w:rPr>
              <w:t>desfiinţării</w:t>
            </w:r>
            <w:r w:rsidRPr="00262C2C">
              <w:rPr>
                <w:rFonts w:cs="Times New Roman"/>
              </w:rPr>
              <w:t xml:space="preserve"> unei clădiri, </w:t>
            </w:r>
            <w:r w:rsidRPr="00262C2C">
              <w:rPr>
                <w:rFonts w:cs="Times New Roman"/>
                <w:b/>
              </w:rPr>
              <w:t>proprietarul [...] încetează să datoreze impozitul începând cu data de 1 ianuarie a anului următor</w:t>
            </w:r>
            <w:r w:rsidRPr="00262C2C">
              <w:rPr>
                <w:rFonts w:cs="Times New Roman"/>
              </w:rPr>
              <w:t>, inclusiv în cazul clădirilor pentru care nu s-a eliberat autorizaţie de desfiinţare.</w:t>
            </w:r>
          </w:p>
          <w:p w:rsidR="00262C2C" w:rsidRPr="00262C2C" w:rsidRDefault="00262C2C" w:rsidP="00CE3F75">
            <w:pPr>
              <w:widowControl w:val="0"/>
              <w:ind w:firstLine="0"/>
              <w:jc w:val="center"/>
              <w:rPr>
                <w:rFonts w:eastAsia="Calibri" w:cs="Times New Roman"/>
              </w:rPr>
            </w:pPr>
          </w:p>
        </w:tc>
        <w:tc>
          <w:tcPr>
            <w:tcW w:w="4679" w:type="dxa"/>
          </w:tcPr>
          <w:p w:rsidR="00262C2C" w:rsidRPr="00262C2C" w:rsidRDefault="00262C2C" w:rsidP="00CE3F75">
            <w:pPr>
              <w:widowControl w:val="0"/>
              <w:ind w:firstLine="0"/>
              <w:rPr>
                <w:rFonts w:cs="Times New Roman"/>
              </w:rPr>
            </w:pPr>
            <w:r w:rsidRPr="00262C2C">
              <w:rPr>
                <w:rFonts w:eastAsia="Calibri" w:cs="Times New Roman"/>
              </w:rPr>
              <w:t>(1</w:t>
            </w:r>
            <w:r w:rsidRPr="00262C2C">
              <w:rPr>
                <w:rFonts w:eastAsia="Calibri" w:cs="Times New Roman"/>
                <w:vertAlign w:val="superscript"/>
              </w:rPr>
              <w:t>1</w:t>
            </w:r>
            <w:r w:rsidRPr="00262C2C">
              <w:rPr>
                <w:rFonts w:eastAsia="Calibri" w:cs="Times New Roman"/>
              </w:rPr>
              <w:t xml:space="preserve">) Fiecare persoană care dobândeşte / înstrăinează / desfiinţează o clădire </w:t>
            </w:r>
            <w:r w:rsidRPr="00262C2C">
              <w:rPr>
                <w:rFonts w:cs="Times New Roman"/>
              </w:rPr>
              <w:t xml:space="preserve">are obligaţia să depună o </w:t>
            </w:r>
            <w:r w:rsidRPr="00262C2C">
              <w:rPr>
                <w:rFonts w:cs="Times New Roman"/>
                <w:b/>
              </w:rPr>
              <w:t>declaraţie</w:t>
            </w:r>
            <w:r w:rsidRPr="00262C2C">
              <w:rPr>
                <w:rFonts w:cs="Times New Roman"/>
              </w:rPr>
              <w:t xml:space="preserve"> la organul fiscal în a cărui rază teritorială de competenţă îşi are domiciliul, sediul sau punctul de lucru, după caz, în termen de 30 de zile de la data dobândirii / înstrăinării / desfiinţării clădirii.</w:t>
            </w:r>
          </w:p>
          <w:p w:rsidR="00262C2C" w:rsidRPr="00262C2C" w:rsidRDefault="00262C2C" w:rsidP="00CE3F75">
            <w:pPr>
              <w:widowControl w:val="0"/>
              <w:ind w:firstLine="0"/>
              <w:rPr>
                <w:rFonts w:cs="Times New Roman"/>
              </w:rPr>
            </w:pPr>
            <w:r w:rsidRPr="00262C2C">
              <w:rPr>
                <w:rFonts w:eastAsia="Calibri" w:cs="Times New Roman"/>
              </w:rPr>
              <w:t>(1</w:t>
            </w:r>
            <w:r w:rsidRPr="00262C2C">
              <w:rPr>
                <w:rFonts w:eastAsia="Calibri" w:cs="Times New Roman"/>
                <w:vertAlign w:val="superscript"/>
              </w:rPr>
              <w:t>2</w:t>
            </w:r>
            <w:r w:rsidRPr="00262C2C">
              <w:rPr>
                <w:rFonts w:eastAsia="Calibri" w:cs="Times New Roman"/>
              </w:rPr>
              <w:t>) În cazul c</w:t>
            </w:r>
            <w:r w:rsidRPr="00262C2C">
              <w:rPr>
                <w:rFonts w:cs="Times New Roman"/>
              </w:rPr>
              <w:t xml:space="preserve">lădirilor </w:t>
            </w:r>
            <w:r w:rsidRPr="00262C2C">
              <w:rPr>
                <w:rFonts w:cs="Times New Roman"/>
                <w:b/>
              </w:rPr>
              <w:t>nou construite,</w:t>
            </w:r>
            <w:r w:rsidRPr="00262C2C">
              <w:rPr>
                <w:rFonts w:cs="Times New Roman"/>
              </w:rPr>
              <w:t xml:space="preserve"> </w:t>
            </w:r>
            <w:r w:rsidRPr="00262C2C">
              <w:rPr>
                <w:rFonts w:eastAsia="Calibri" w:cs="Times New Roman"/>
              </w:rPr>
              <w:t xml:space="preserve">proprietarul </w:t>
            </w:r>
            <w:r w:rsidRPr="00262C2C">
              <w:rPr>
                <w:rFonts w:eastAsia="Calibri" w:cs="Times New Roman"/>
                <w:b/>
              </w:rPr>
              <w:t xml:space="preserve">datorează </w:t>
            </w:r>
            <w:r w:rsidRPr="00262C2C">
              <w:rPr>
                <w:rFonts w:eastAsia="Calibri" w:cs="Times New Roman"/>
              </w:rPr>
              <w:t xml:space="preserve">impozitul pe clădiri </w:t>
            </w:r>
            <w:r w:rsidRPr="00262C2C">
              <w:rPr>
                <w:rFonts w:cs="Times New Roman"/>
                <w:b/>
              </w:rPr>
              <w:t>de la data de întâi a lunii următoare lunii în care a finalizat / recepţionat clădirea,</w:t>
            </w:r>
            <w:r w:rsidRPr="00262C2C">
              <w:rPr>
                <w:rFonts w:cs="Times New Roman"/>
              </w:rPr>
              <w:t xml:space="preserve"> inclusiv în cazul clădirilor construite fără autorizaţie de construire.</w:t>
            </w:r>
          </w:p>
          <w:p w:rsidR="00262C2C" w:rsidRPr="00262C2C" w:rsidRDefault="00262C2C" w:rsidP="00CE3F75">
            <w:pPr>
              <w:widowControl w:val="0"/>
              <w:ind w:firstLine="0"/>
              <w:rPr>
                <w:rFonts w:cs="Times New Roman"/>
              </w:rPr>
            </w:pPr>
            <w:r w:rsidRPr="00262C2C">
              <w:rPr>
                <w:rFonts w:cs="Times New Roman"/>
              </w:rPr>
              <w:t xml:space="preserve">(5) În cazul </w:t>
            </w:r>
            <w:r w:rsidRPr="00262C2C">
              <w:rPr>
                <w:rFonts w:cs="Times New Roman"/>
                <w:b/>
              </w:rPr>
              <w:t>înstrăinării</w:t>
            </w:r>
            <w:r w:rsidRPr="00262C2C">
              <w:rPr>
                <w:rFonts w:cs="Times New Roman"/>
              </w:rPr>
              <w:t xml:space="preserve"> unei clădiri, fostul proprietar </w:t>
            </w:r>
            <w:r w:rsidRPr="00262C2C">
              <w:rPr>
                <w:rFonts w:cs="Times New Roman"/>
                <w:b/>
              </w:rPr>
              <w:t>încetează</w:t>
            </w:r>
            <w:r w:rsidRPr="00262C2C">
              <w:rPr>
                <w:rFonts w:cs="Times New Roman"/>
              </w:rPr>
              <w:t xml:space="preserve"> să datoreze impozitul </w:t>
            </w:r>
            <w:r w:rsidRPr="00262C2C">
              <w:rPr>
                <w:rFonts w:cs="Times New Roman"/>
                <w:b/>
              </w:rPr>
              <w:t>începând de la data de întâi a lunii următoare lunii în care a înstrăinat clădirea</w:t>
            </w:r>
            <w:r w:rsidRPr="00262C2C">
              <w:rPr>
                <w:rFonts w:cs="Times New Roman"/>
              </w:rPr>
              <w:t xml:space="preserve">, iar noul proprietar datorează impozitul </w:t>
            </w:r>
            <w:r w:rsidRPr="00262C2C">
              <w:rPr>
                <w:rFonts w:cs="Times New Roman"/>
                <w:b/>
              </w:rPr>
              <w:t>începând de la data de întâi a lunii următoare lunii în care a dobândit clădirea</w:t>
            </w:r>
            <w:r w:rsidRPr="00262C2C">
              <w:rPr>
                <w:rFonts w:cs="Times New Roman"/>
              </w:rPr>
              <w:t>.</w:t>
            </w:r>
          </w:p>
          <w:p w:rsidR="00262C2C" w:rsidRPr="00262C2C" w:rsidRDefault="00262C2C" w:rsidP="00CE3F75">
            <w:pPr>
              <w:widowControl w:val="0"/>
              <w:ind w:firstLine="0"/>
              <w:rPr>
                <w:rFonts w:cs="Times New Roman"/>
              </w:rPr>
            </w:pPr>
            <w:r w:rsidRPr="00262C2C">
              <w:rPr>
                <w:rFonts w:cs="Times New Roman"/>
              </w:rPr>
              <w:t xml:space="preserve">(7) În cazul </w:t>
            </w:r>
            <w:r w:rsidRPr="00262C2C">
              <w:rPr>
                <w:rFonts w:cs="Times New Roman"/>
                <w:b/>
              </w:rPr>
              <w:t>desfiinţării</w:t>
            </w:r>
            <w:r w:rsidRPr="00262C2C">
              <w:rPr>
                <w:rFonts w:cs="Times New Roman"/>
              </w:rPr>
              <w:t xml:space="preserve"> unei clădiri, </w:t>
            </w:r>
            <w:r w:rsidRPr="00262C2C">
              <w:rPr>
                <w:rFonts w:cs="Times New Roman"/>
                <w:b/>
              </w:rPr>
              <w:t xml:space="preserve">proprietarul [...] încetează să datoreze impozitul începând cu data de 1 a lunii următoare lunii în care a desfiinţat clădirea, </w:t>
            </w:r>
            <w:r w:rsidRPr="00262C2C">
              <w:rPr>
                <w:rFonts w:cs="Times New Roman"/>
              </w:rPr>
              <w:t>inclusiv în cazul clădirilor pentru care nu s-a eliberat autorizaţie de desfiinţare.</w:t>
            </w:r>
          </w:p>
        </w:tc>
      </w:tr>
      <w:tr w:rsidR="00262C2C" w:rsidRPr="00262C2C" w:rsidTr="00262C2C">
        <w:tc>
          <w:tcPr>
            <w:tcW w:w="9356" w:type="dxa"/>
            <w:gridSpan w:val="2"/>
          </w:tcPr>
          <w:p w:rsidR="00262C2C" w:rsidRPr="00262C2C" w:rsidRDefault="00262C2C" w:rsidP="00CE3F75">
            <w:pPr>
              <w:widowControl w:val="0"/>
              <w:jc w:val="center"/>
              <w:rPr>
                <w:rFonts w:eastAsia="Calibri" w:cs="Times New Roman"/>
              </w:rPr>
            </w:pPr>
            <w:r w:rsidRPr="00262C2C">
              <w:rPr>
                <w:rFonts w:cs="Times New Roman"/>
                <w:b/>
              </w:rPr>
              <w:t xml:space="preserve">Impozitul pe </w:t>
            </w:r>
            <w:r w:rsidRPr="00262C2C">
              <w:rPr>
                <w:rFonts w:cs="Times New Roman"/>
                <w:b/>
                <w:spacing w:val="20"/>
              </w:rPr>
              <w:t>TEREN</w:t>
            </w:r>
            <w:r w:rsidRPr="00262C2C">
              <w:rPr>
                <w:rFonts w:cs="Times New Roman"/>
                <w:b/>
              </w:rPr>
              <w:t>, art. 466 alin. (1) şi (3)</w:t>
            </w:r>
            <w:r w:rsidRPr="00262C2C">
              <w:rPr>
                <w:rFonts w:cs="Times New Roman"/>
              </w:rPr>
              <w:t>:</w:t>
            </w:r>
          </w:p>
        </w:tc>
      </w:tr>
      <w:tr w:rsidR="00262C2C" w:rsidRPr="00262C2C" w:rsidTr="00262C2C">
        <w:tc>
          <w:tcPr>
            <w:tcW w:w="4677" w:type="dxa"/>
          </w:tcPr>
          <w:p w:rsidR="00262C2C" w:rsidRPr="00262C2C" w:rsidRDefault="00262C2C" w:rsidP="00CE3F75">
            <w:pPr>
              <w:widowControl w:val="0"/>
              <w:ind w:firstLine="0"/>
              <w:rPr>
                <w:rFonts w:cs="Times New Roman"/>
              </w:rPr>
            </w:pPr>
            <w:r w:rsidRPr="00262C2C">
              <w:rPr>
                <w:rFonts w:cs="Times New Roman"/>
              </w:rPr>
              <w:t>(1) Impozitul pe teren este datorat pentru întregul an fiscal de persoana care are în proprietate terenul la data de 31 decembrie a anului fiscal anterior.[...]</w:t>
            </w:r>
          </w:p>
        </w:tc>
        <w:tc>
          <w:tcPr>
            <w:tcW w:w="4679" w:type="dxa"/>
          </w:tcPr>
          <w:p w:rsidR="00262C2C" w:rsidRPr="00262C2C" w:rsidRDefault="00262C2C" w:rsidP="00CE3F75">
            <w:pPr>
              <w:widowControl w:val="0"/>
              <w:ind w:firstLine="0"/>
              <w:rPr>
                <w:rFonts w:eastAsia="Calibri" w:cs="Times New Roman"/>
              </w:rPr>
            </w:pPr>
            <w:r w:rsidRPr="00262C2C">
              <w:rPr>
                <w:rFonts w:cs="Times New Roman"/>
              </w:rPr>
              <w:t xml:space="preserve">(1) </w:t>
            </w:r>
            <w:r w:rsidRPr="00262C2C">
              <w:rPr>
                <w:rFonts w:eastAsia="Calibri" w:cs="Times New Roman"/>
              </w:rPr>
              <w:t xml:space="preserve">În cazul </w:t>
            </w:r>
            <w:r w:rsidRPr="00262C2C">
              <w:rPr>
                <w:rFonts w:eastAsia="Calibri" w:cs="Times New Roman"/>
                <w:b/>
              </w:rPr>
              <w:t>înstrăinării</w:t>
            </w:r>
            <w:r w:rsidRPr="00262C2C">
              <w:rPr>
                <w:rFonts w:eastAsia="Calibri" w:cs="Times New Roman"/>
              </w:rPr>
              <w:t xml:space="preserve"> unui teren, atât vânzătorul, cât şi cumpărătorul are obligaţia să depună o </w:t>
            </w:r>
            <w:r w:rsidRPr="00262C2C">
              <w:rPr>
                <w:rFonts w:eastAsia="Calibri" w:cs="Times New Roman"/>
                <w:b/>
              </w:rPr>
              <w:t>declaraţie</w:t>
            </w:r>
            <w:r w:rsidRPr="00262C2C">
              <w:rPr>
                <w:rFonts w:eastAsia="Calibri" w:cs="Times New Roman"/>
              </w:rPr>
              <w:t xml:space="preserve"> la organul fiscal local în a cărui rază teritorială de competenţă îşi are domiciliul, sediul sau punctul de lucru, după caz, în termen de 30 de zile de la data înstrăinării / dobândirii terenului.</w:t>
            </w:r>
          </w:p>
        </w:tc>
      </w:tr>
      <w:tr w:rsidR="00262C2C" w:rsidRPr="00262C2C" w:rsidTr="00262C2C">
        <w:tc>
          <w:tcPr>
            <w:tcW w:w="4677" w:type="dxa"/>
          </w:tcPr>
          <w:p w:rsidR="00262C2C" w:rsidRPr="00262C2C" w:rsidRDefault="00262C2C" w:rsidP="00CE3F75">
            <w:pPr>
              <w:widowControl w:val="0"/>
              <w:ind w:firstLine="0"/>
              <w:rPr>
                <w:rFonts w:cs="Times New Roman"/>
              </w:rPr>
            </w:pPr>
            <w:r w:rsidRPr="00262C2C">
              <w:rPr>
                <w:rFonts w:cs="Times New Roman"/>
              </w:rPr>
              <w:t xml:space="preserve">(3) În cazul în care dreptul de proprietate asupra unui teren este transmis în cursul unui an fiscal, </w:t>
            </w:r>
            <w:r w:rsidRPr="00262C2C">
              <w:rPr>
                <w:rFonts w:cs="Times New Roman"/>
                <w:b/>
              </w:rPr>
              <w:t>impozitul este datorat de persoana care deţine dreptul de proprietate asupra terenului la data de 31 decembrie a anului fiscal anterior anului în care se înstrăinează</w:t>
            </w:r>
            <w:r w:rsidRPr="00262C2C">
              <w:rPr>
                <w:rFonts w:cs="Times New Roman"/>
              </w:rPr>
              <w:t>.”.</w:t>
            </w:r>
          </w:p>
        </w:tc>
        <w:tc>
          <w:tcPr>
            <w:tcW w:w="4679" w:type="dxa"/>
          </w:tcPr>
          <w:p w:rsidR="00262C2C" w:rsidRPr="00262C2C" w:rsidRDefault="00262C2C" w:rsidP="00CE3F75">
            <w:pPr>
              <w:widowControl w:val="0"/>
              <w:ind w:firstLine="0"/>
              <w:rPr>
                <w:rFonts w:cs="Times New Roman"/>
              </w:rPr>
            </w:pPr>
            <w:r w:rsidRPr="00262C2C">
              <w:rPr>
                <w:rFonts w:eastAsia="Calibri" w:cs="Times New Roman"/>
              </w:rPr>
              <w:t xml:space="preserve">(2) Pentru un teren </w:t>
            </w:r>
            <w:r w:rsidRPr="00262C2C">
              <w:rPr>
                <w:rFonts w:eastAsia="Calibri" w:cs="Times New Roman"/>
                <w:b/>
              </w:rPr>
              <w:t>înstrăinat</w:t>
            </w:r>
            <w:r w:rsidRPr="00262C2C">
              <w:rPr>
                <w:rFonts w:cs="Times New Roman"/>
              </w:rPr>
              <w:t xml:space="preserve">, fostul proprietar </w:t>
            </w:r>
            <w:r w:rsidRPr="00262C2C">
              <w:rPr>
                <w:rFonts w:cs="Times New Roman"/>
                <w:b/>
              </w:rPr>
              <w:t>încetează</w:t>
            </w:r>
            <w:r w:rsidRPr="00262C2C">
              <w:rPr>
                <w:rFonts w:cs="Times New Roman"/>
              </w:rPr>
              <w:t xml:space="preserve"> să datoreze impozitul </w:t>
            </w:r>
            <w:r w:rsidRPr="00262C2C">
              <w:rPr>
                <w:rFonts w:cs="Times New Roman"/>
                <w:b/>
              </w:rPr>
              <w:t>începând de la data de întâi a lunii următoare lunii în care a înstrăinat terenul</w:t>
            </w:r>
            <w:r w:rsidRPr="00262C2C">
              <w:rPr>
                <w:rFonts w:cs="Times New Roman"/>
              </w:rPr>
              <w:t xml:space="preserve">, iar noul proprietar datorează impozitul </w:t>
            </w:r>
            <w:r w:rsidRPr="00262C2C">
              <w:rPr>
                <w:rFonts w:cs="Times New Roman"/>
                <w:b/>
              </w:rPr>
              <w:t>începând de la data de întâi a lunii următoare lunii în care a dobândit terenul</w:t>
            </w:r>
            <w:r w:rsidRPr="00262C2C">
              <w:rPr>
                <w:rFonts w:cs="Times New Roman"/>
              </w:rPr>
              <w:t>.</w:t>
            </w:r>
          </w:p>
        </w:tc>
      </w:tr>
      <w:tr w:rsidR="00262C2C" w:rsidRPr="00262C2C" w:rsidTr="00262C2C">
        <w:tc>
          <w:tcPr>
            <w:tcW w:w="9356" w:type="dxa"/>
            <w:gridSpan w:val="2"/>
          </w:tcPr>
          <w:p w:rsidR="00262C2C" w:rsidRPr="00262C2C" w:rsidRDefault="00262C2C" w:rsidP="00CE3F75">
            <w:pPr>
              <w:widowControl w:val="0"/>
              <w:ind w:firstLine="0"/>
              <w:jc w:val="center"/>
              <w:rPr>
                <w:rFonts w:eastAsia="Calibri" w:cs="Times New Roman"/>
              </w:rPr>
            </w:pPr>
            <w:r w:rsidRPr="00262C2C">
              <w:rPr>
                <w:rFonts w:cs="Times New Roman"/>
                <w:b/>
              </w:rPr>
              <w:t xml:space="preserve">Impozitul pe </w:t>
            </w:r>
            <w:r w:rsidRPr="00262C2C">
              <w:rPr>
                <w:rFonts w:cs="Times New Roman"/>
                <w:b/>
                <w:spacing w:val="20"/>
              </w:rPr>
              <w:t>MIJLOCUL DE TRANSPORT</w:t>
            </w:r>
          </w:p>
        </w:tc>
      </w:tr>
      <w:tr w:rsidR="00262C2C" w:rsidRPr="00262C2C" w:rsidTr="00262C2C">
        <w:tc>
          <w:tcPr>
            <w:tcW w:w="4677" w:type="dxa"/>
          </w:tcPr>
          <w:p w:rsidR="00262C2C" w:rsidRPr="00262C2C" w:rsidRDefault="00262C2C" w:rsidP="00CE3F75">
            <w:pPr>
              <w:widowControl w:val="0"/>
              <w:ind w:firstLine="0"/>
              <w:rPr>
                <w:rFonts w:cs="Times New Roman"/>
              </w:rPr>
            </w:pPr>
            <w:r w:rsidRPr="00262C2C">
              <w:rPr>
                <w:rFonts w:cs="Times New Roman"/>
              </w:rPr>
              <w:t>(1) Impozitul pe mijlocul de transport este datorat pentru întregul an fiscal de persoana care deţine dreptul de proprietate asupra unui mijloc de transport înmatriculat sau înregistrat în România la data de 31 decembrie a anului fiscal anterior.</w:t>
            </w:r>
          </w:p>
        </w:tc>
        <w:tc>
          <w:tcPr>
            <w:tcW w:w="4679" w:type="dxa"/>
          </w:tcPr>
          <w:p w:rsidR="00262C2C" w:rsidRPr="00262C2C" w:rsidRDefault="00262C2C" w:rsidP="00CE3F75">
            <w:pPr>
              <w:widowControl w:val="0"/>
              <w:ind w:firstLine="0"/>
              <w:rPr>
                <w:rFonts w:cs="Times New Roman"/>
              </w:rPr>
            </w:pPr>
            <w:r w:rsidRPr="00262C2C">
              <w:rPr>
                <w:rFonts w:cs="Times New Roman"/>
              </w:rPr>
              <w:t xml:space="preserve"> (1) Impozitul pe mijlocul de transport este datorat, de persoana care dobândeşte dreptul de proprietate asupra unui mijloc de transport  înmatriculat sau înregistrat în România la orice dată dintr-un an fiscal.</w:t>
            </w:r>
          </w:p>
        </w:tc>
      </w:tr>
      <w:tr w:rsidR="00262C2C" w:rsidRPr="00262C2C" w:rsidTr="00262C2C">
        <w:tc>
          <w:tcPr>
            <w:tcW w:w="4677" w:type="dxa"/>
          </w:tcPr>
          <w:p w:rsidR="00262C2C" w:rsidRPr="00262C2C" w:rsidRDefault="00262C2C" w:rsidP="00CE3F75">
            <w:pPr>
              <w:widowControl w:val="0"/>
              <w:ind w:firstLine="0"/>
              <w:rPr>
                <w:rFonts w:eastAsia="Calibri" w:cs="Times New Roman"/>
              </w:rPr>
            </w:pPr>
            <w:r w:rsidRPr="00262C2C">
              <w:rPr>
                <w:rFonts w:eastAsia="Calibri" w:cs="Times New Roman"/>
              </w:rPr>
              <w:t xml:space="preserve">(2) În cazul </w:t>
            </w:r>
            <w:r w:rsidRPr="00262C2C">
              <w:rPr>
                <w:rFonts w:eastAsia="Calibri" w:cs="Times New Roman"/>
                <w:b/>
              </w:rPr>
              <w:t>dobândirii</w:t>
            </w:r>
            <w:r w:rsidRPr="00262C2C">
              <w:rPr>
                <w:rFonts w:eastAsia="Calibri" w:cs="Times New Roman"/>
              </w:rPr>
              <w:t xml:space="preserve"> unui mijloc de transport, </w:t>
            </w:r>
            <w:r w:rsidRPr="00262C2C">
              <w:rPr>
                <w:rFonts w:eastAsia="Calibri" w:cs="Times New Roman"/>
              </w:rPr>
              <w:lastRenderedPageBreak/>
              <w:t xml:space="preserve">proprietarul acestuia are obligaţia să depună o </w:t>
            </w:r>
            <w:r w:rsidRPr="00262C2C">
              <w:rPr>
                <w:rFonts w:eastAsia="Calibri" w:cs="Times New Roman"/>
                <w:b/>
              </w:rPr>
              <w:t>declaraţie</w:t>
            </w:r>
            <w:r w:rsidRPr="00262C2C">
              <w:rPr>
                <w:rFonts w:eastAsia="Calibri" w:cs="Times New Roman"/>
              </w:rPr>
              <w:t xml:space="preserve"> la organul fiscal local în a cărui rază teritorială de competenţă are domiciliul, sediul sau punctul de lucru, după caz, în termen de 30 de zile de la data dobândirii şi </w:t>
            </w:r>
            <w:r w:rsidRPr="00262C2C">
              <w:rPr>
                <w:rFonts w:eastAsia="Calibri" w:cs="Times New Roman"/>
                <w:b/>
              </w:rPr>
              <w:t>datorează</w:t>
            </w:r>
            <w:r w:rsidRPr="00262C2C">
              <w:rPr>
                <w:rFonts w:eastAsia="Calibri" w:cs="Times New Roman"/>
              </w:rPr>
              <w:t xml:space="preserve"> impozit pe mijloacele de transport </w:t>
            </w:r>
            <w:r w:rsidRPr="00262C2C">
              <w:rPr>
                <w:rFonts w:eastAsia="Calibri" w:cs="Times New Roman"/>
                <w:b/>
              </w:rPr>
              <w:t>începând cu data de 1 ianuarie a anului următor</w:t>
            </w:r>
            <w:r w:rsidRPr="00262C2C">
              <w:rPr>
                <w:rFonts w:eastAsia="Calibri" w:cs="Times New Roman"/>
              </w:rPr>
              <w:t xml:space="preserve"> </w:t>
            </w:r>
            <w:r w:rsidRPr="00262C2C">
              <w:rPr>
                <w:rFonts w:eastAsia="Calibri" w:cs="Times New Roman"/>
                <w:i/>
              </w:rPr>
              <w:t>înmatriculării sau înregistrării mijlocului de transport</w:t>
            </w:r>
            <w:r w:rsidRPr="00262C2C">
              <w:rPr>
                <w:rFonts w:eastAsia="Calibri" w:cs="Times New Roman"/>
              </w:rPr>
              <w:t>.</w:t>
            </w:r>
          </w:p>
        </w:tc>
        <w:tc>
          <w:tcPr>
            <w:tcW w:w="4679" w:type="dxa"/>
          </w:tcPr>
          <w:p w:rsidR="00262C2C" w:rsidRPr="00262C2C" w:rsidRDefault="00262C2C" w:rsidP="00CE3F75">
            <w:pPr>
              <w:widowControl w:val="0"/>
              <w:ind w:firstLine="0"/>
              <w:rPr>
                <w:rFonts w:eastAsia="Calibri" w:cs="Times New Roman"/>
              </w:rPr>
            </w:pPr>
            <w:r w:rsidRPr="00262C2C">
              <w:rPr>
                <w:rFonts w:cs="Times New Roman"/>
              </w:rPr>
              <w:lastRenderedPageBreak/>
              <w:t>(2</w:t>
            </w:r>
            <w:r w:rsidRPr="00262C2C">
              <w:rPr>
                <w:rFonts w:cs="Times New Roman"/>
                <w:vertAlign w:val="superscript"/>
              </w:rPr>
              <w:t>1</w:t>
            </w:r>
            <w:r w:rsidRPr="00262C2C">
              <w:rPr>
                <w:rFonts w:cs="Times New Roman"/>
              </w:rPr>
              <w:t xml:space="preserve">) </w:t>
            </w:r>
            <w:r w:rsidRPr="00262C2C">
              <w:rPr>
                <w:rFonts w:eastAsia="Calibri" w:cs="Times New Roman"/>
              </w:rPr>
              <w:t xml:space="preserve">În cazul </w:t>
            </w:r>
            <w:r w:rsidRPr="00262C2C">
              <w:rPr>
                <w:rFonts w:eastAsia="Calibri" w:cs="Times New Roman"/>
                <w:b/>
              </w:rPr>
              <w:t>înstrăinării</w:t>
            </w:r>
            <w:r w:rsidRPr="00262C2C">
              <w:rPr>
                <w:rFonts w:eastAsia="Calibri" w:cs="Times New Roman"/>
              </w:rPr>
              <w:t xml:space="preserve"> unui </w:t>
            </w:r>
            <w:r w:rsidRPr="00262C2C">
              <w:rPr>
                <w:rFonts w:cs="Times New Roman"/>
              </w:rPr>
              <w:t>mijloc de transport</w:t>
            </w:r>
            <w:r w:rsidRPr="00262C2C">
              <w:rPr>
                <w:rFonts w:eastAsia="Calibri" w:cs="Times New Roman"/>
              </w:rPr>
              <w:t xml:space="preserve">, </w:t>
            </w:r>
            <w:r w:rsidRPr="00262C2C">
              <w:rPr>
                <w:rFonts w:eastAsia="Calibri" w:cs="Times New Roman"/>
              </w:rPr>
              <w:lastRenderedPageBreak/>
              <w:t xml:space="preserve">atât vânzătorul, cât şi cumpărătorul are obligaţia să depună o </w:t>
            </w:r>
            <w:r w:rsidRPr="00262C2C">
              <w:rPr>
                <w:rFonts w:eastAsia="Calibri" w:cs="Times New Roman"/>
                <w:b/>
              </w:rPr>
              <w:t>declaraţie</w:t>
            </w:r>
            <w:r w:rsidRPr="00262C2C">
              <w:rPr>
                <w:rFonts w:eastAsia="Calibri" w:cs="Times New Roman"/>
              </w:rPr>
              <w:t xml:space="preserve"> la organul fiscal local în a cărui rază teritorială de competenţă îşi are domiciliul, sediul sau punctul de lucru, după caz, în termen de 30 de zile de la data înstrăinării / dobândirii </w:t>
            </w:r>
            <w:r w:rsidRPr="00262C2C">
              <w:rPr>
                <w:rFonts w:cs="Times New Roman"/>
              </w:rPr>
              <w:t>mijlocului de transport</w:t>
            </w:r>
            <w:r w:rsidRPr="00262C2C">
              <w:rPr>
                <w:rFonts w:eastAsia="Calibri" w:cs="Times New Roman"/>
              </w:rPr>
              <w:t>.</w:t>
            </w:r>
          </w:p>
          <w:p w:rsidR="00262C2C" w:rsidRPr="00262C2C" w:rsidRDefault="00262C2C" w:rsidP="00CE3F75">
            <w:pPr>
              <w:widowControl w:val="0"/>
              <w:autoSpaceDE w:val="0"/>
              <w:autoSpaceDN w:val="0"/>
              <w:adjustRightInd w:val="0"/>
              <w:ind w:firstLine="0"/>
              <w:rPr>
                <w:rFonts w:eastAsia="Calibri" w:cs="Times New Roman"/>
              </w:rPr>
            </w:pPr>
            <w:r w:rsidRPr="00262C2C">
              <w:rPr>
                <w:rFonts w:cs="Times New Roman"/>
              </w:rPr>
              <w:t>(2</w:t>
            </w:r>
            <w:r w:rsidRPr="00262C2C">
              <w:rPr>
                <w:rFonts w:cs="Times New Roman"/>
                <w:vertAlign w:val="superscript"/>
              </w:rPr>
              <w:t>2</w:t>
            </w:r>
            <w:r w:rsidRPr="00262C2C">
              <w:rPr>
                <w:rFonts w:cs="Times New Roman"/>
              </w:rPr>
              <w:t xml:space="preserve">) </w:t>
            </w:r>
            <w:r w:rsidRPr="00262C2C">
              <w:rPr>
                <w:rFonts w:eastAsia="Calibri" w:cs="Times New Roman"/>
              </w:rPr>
              <w:t xml:space="preserve">Pentru un </w:t>
            </w:r>
            <w:r w:rsidRPr="00262C2C">
              <w:rPr>
                <w:rFonts w:cs="Times New Roman"/>
              </w:rPr>
              <w:t>mijloc de transport</w:t>
            </w:r>
            <w:r w:rsidRPr="00262C2C">
              <w:rPr>
                <w:rFonts w:eastAsia="Calibri" w:cs="Times New Roman"/>
              </w:rPr>
              <w:t xml:space="preserve"> </w:t>
            </w:r>
            <w:r w:rsidRPr="00262C2C">
              <w:rPr>
                <w:rFonts w:eastAsia="Calibri" w:cs="Times New Roman"/>
                <w:b/>
              </w:rPr>
              <w:t>înstrăinat</w:t>
            </w:r>
            <w:r w:rsidRPr="00262C2C">
              <w:rPr>
                <w:rFonts w:cs="Times New Roman"/>
              </w:rPr>
              <w:t xml:space="preserve">, fostul proprietar </w:t>
            </w:r>
            <w:r w:rsidRPr="00262C2C">
              <w:rPr>
                <w:rFonts w:cs="Times New Roman"/>
                <w:b/>
              </w:rPr>
              <w:t>încetează</w:t>
            </w:r>
            <w:r w:rsidRPr="00262C2C">
              <w:rPr>
                <w:rFonts w:cs="Times New Roman"/>
              </w:rPr>
              <w:t xml:space="preserve"> să datoreze impozitul </w:t>
            </w:r>
            <w:r w:rsidRPr="00262C2C">
              <w:rPr>
                <w:rFonts w:cs="Times New Roman"/>
                <w:b/>
              </w:rPr>
              <w:t xml:space="preserve">începând de la data de întâi a lunii următoare lunii în care a înstrăinat </w:t>
            </w:r>
            <w:r w:rsidRPr="00262C2C">
              <w:rPr>
                <w:rFonts w:cs="Times New Roman"/>
              </w:rPr>
              <w:t xml:space="preserve">mijlocul de transport, iar noul proprietar datorează impozitul </w:t>
            </w:r>
            <w:r w:rsidRPr="00262C2C">
              <w:rPr>
                <w:rFonts w:cs="Times New Roman"/>
                <w:b/>
              </w:rPr>
              <w:t>începând de la data de întâi a lunii următoare lunii în care a dobândit (</w:t>
            </w:r>
            <w:r w:rsidRPr="00262C2C">
              <w:rPr>
                <w:rFonts w:eastAsia="Calibri" w:cs="Times New Roman"/>
              </w:rPr>
              <w:t>înmatriculat sau înregistrat)</w:t>
            </w:r>
            <w:r w:rsidRPr="00262C2C">
              <w:rPr>
                <w:rFonts w:cs="Times New Roman"/>
              </w:rPr>
              <w:t xml:space="preserve"> </w:t>
            </w:r>
            <w:r w:rsidRPr="00262C2C">
              <w:rPr>
                <w:rFonts w:cs="Times New Roman"/>
                <w:b/>
              </w:rPr>
              <w:t xml:space="preserve"> </w:t>
            </w:r>
            <w:r w:rsidRPr="00262C2C">
              <w:rPr>
                <w:rFonts w:cs="Times New Roman"/>
              </w:rPr>
              <w:t>mijlocul de transport.</w:t>
            </w:r>
          </w:p>
        </w:tc>
      </w:tr>
      <w:tr w:rsidR="00262C2C" w:rsidRPr="00262C2C" w:rsidTr="00262C2C">
        <w:tc>
          <w:tcPr>
            <w:tcW w:w="4677" w:type="dxa"/>
          </w:tcPr>
          <w:p w:rsidR="00262C2C" w:rsidRPr="00262C2C" w:rsidRDefault="00262C2C" w:rsidP="00CE3F75">
            <w:pPr>
              <w:widowControl w:val="0"/>
              <w:autoSpaceDE w:val="0"/>
              <w:autoSpaceDN w:val="0"/>
              <w:adjustRightInd w:val="0"/>
              <w:ind w:firstLine="0"/>
              <w:rPr>
                <w:rFonts w:cs="Times New Roman"/>
              </w:rPr>
            </w:pPr>
            <w:r w:rsidRPr="00262C2C">
              <w:rPr>
                <w:rFonts w:cs="Times New Roman"/>
              </w:rPr>
              <w:lastRenderedPageBreak/>
              <w:t xml:space="preserve">(4) În cazul </w:t>
            </w:r>
            <w:r w:rsidRPr="00262C2C">
              <w:rPr>
                <w:rFonts w:cs="Times New Roman"/>
                <w:b/>
              </w:rPr>
              <w:t xml:space="preserve">radierii </w:t>
            </w:r>
            <w:r w:rsidRPr="00262C2C">
              <w:rPr>
                <w:rFonts w:cs="Times New Roman"/>
              </w:rPr>
              <w:t xml:space="preserve">din circulaţie a unui mijloc de transport, proprietarul are obligaţia să depună o declaraţie la organul fiscal în a cărui rază teritorială de competenţă îşi are domiciliul, sediul sau punctul de lucru, după caz, în termen de 30 de zile de la data radierii, şi </w:t>
            </w:r>
            <w:r w:rsidRPr="00262C2C">
              <w:rPr>
                <w:rFonts w:cs="Times New Roman"/>
                <w:b/>
              </w:rPr>
              <w:t>încetează</w:t>
            </w:r>
            <w:r w:rsidRPr="00262C2C">
              <w:rPr>
                <w:rFonts w:cs="Times New Roman"/>
              </w:rPr>
              <w:t xml:space="preserve"> să datoreze impozitul </w:t>
            </w:r>
            <w:r w:rsidRPr="00262C2C">
              <w:rPr>
                <w:rFonts w:cs="Times New Roman"/>
                <w:b/>
              </w:rPr>
              <w:t>începând cu data de 1 ianuarie a anului următor</w:t>
            </w:r>
            <w:r w:rsidRPr="00262C2C">
              <w:rPr>
                <w:rFonts w:cs="Times New Roman"/>
              </w:rPr>
              <w:t>.</w:t>
            </w:r>
          </w:p>
        </w:tc>
        <w:tc>
          <w:tcPr>
            <w:tcW w:w="4679" w:type="dxa"/>
          </w:tcPr>
          <w:p w:rsidR="00262C2C" w:rsidRPr="00262C2C" w:rsidRDefault="00262C2C" w:rsidP="00CE3F75">
            <w:pPr>
              <w:widowControl w:val="0"/>
              <w:ind w:firstLine="0"/>
              <w:rPr>
                <w:rFonts w:eastAsia="Calibri" w:cs="Times New Roman"/>
              </w:rPr>
            </w:pPr>
            <w:r w:rsidRPr="00262C2C">
              <w:rPr>
                <w:rFonts w:cs="Times New Roman"/>
              </w:rPr>
              <w:t>(4</w:t>
            </w:r>
            <w:r w:rsidRPr="00262C2C">
              <w:rPr>
                <w:rFonts w:ascii="Tahoma" w:hAnsi="Tahoma" w:cs="Tahoma"/>
                <w:b/>
                <w:vertAlign w:val="superscript"/>
              </w:rPr>
              <w:t>1</w:t>
            </w:r>
            <w:r w:rsidRPr="00262C2C">
              <w:rPr>
                <w:rFonts w:cs="Times New Roman"/>
              </w:rPr>
              <w:t xml:space="preserve">) În cazul </w:t>
            </w:r>
            <w:r w:rsidRPr="00262C2C">
              <w:rPr>
                <w:rFonts w:cs="Times New Roman"/>
                <w:b/>
              </w:rPr>
              <w:t xml:space="preserve">radierii </w:t>
            </w:r>
            <w:r w:rsidRPr="00262C2C">
              <w:rPr>
                <w:rFonts w:cs="Times New Roman"/>
              </w:rPr>
              <w:t xml:space="preserve">din circulaţie a unui mijloc de transport, proprietarul are obligaţia să depună o declaraţie la organul fiscal în a cărui rază teritorială de competenţă îşi are domiciliul, sediul sau punctul de lucru, după caz, în termen de 30 de zile de la data radierii, şi </w:t>
            </w:r>
            <w:r w:rsidRPr="00262C2C">
              <w:rPr>
                <w:rFonts w:cs="Times New Roman"/>
                <w:b/>
              </w:rPr>
              <w:t>încetează</w:t>
            </w:r>
            <w:r w:rsidRPr="00262C2C">
              <w:rPr>
                <w:rFonts w:cs="Times New Roman"/>
              </w:rPr>
              <w:t xml:space="preserve"> să datoreze impozitul </w:t>
            </w:r>
            <w:r w:rsidRPr="00262C2C">
              <w:rPr>
                <w:rFonts w:cs="Times New Roman"/>
                <w:b/>
              </w:rPr>
              <w:t>începând de la data de întâi a lunii următoare</w:t>
            </w:r>
            <w:r w:rsidRPr="00262C2C">
              <w:rPr>
                <w:rFonts w:cs="Times New Roman"/>
              </w:rPr>
              <w:t>”.</w:t>
            </w:r>
          </w:p>
        </w:tc>
      </w:tr>
    </w:tbl>
    <w:p w:rsidR="00262C2C" w:rsidRPr="00262C2C" w:rsidRDefault="00262C2C" w:rsidP="00CE3F75">
      <w:pPr>
        <w:widowControl w:val="0"/>
        <w:jc w:val="center"/>
        <w:rPr>
          <w:sz w:val="10"/>
        </w:rPr>
      </w:pPr>
    </w:p>
    <w:p w:rsidR="00262C2C" w:rsidRPr="00262C2C" w:rsidRDefault="00262C2C" w:rsidP="00CE3F75">
      <w:pPr>
        <w:widowControl w:val="0"/>
        <w:rPr>
          <w:sz w:val="20"/>
          <w:szCs w:val="20"/>
        </w:rPr>
      </w:pPr>
      <w:r w:rsidRPr="00262C2C">
        <w:rPr>
          <w:sz w:val="20"/>
          <w:szCs w:val="20"/>
        </w:rPr>
        <w:t>În Normele metodologice de aplicare a Codului fiscal ar trebui să se reglementeze:</w:t>
      </w:r>
    </w:p>
    <w:p w:rsidR="00262C2C" w:rsidRPr="00262C2C" w:rsidRDefault="00262C2C" w:rsidP="00CE3F75">
      <w:pPr>
        <w:widowControl w:val="0"/>
        <w:rPr>
          <w:rFonts w:cs="Times New Roman"/>
        </w:rPr>
      </w:pPr>
      <w:r w:rsidRPr="00262C2C">
        <w:t xml:space="preserve">1. </w:t>
      </w:r>
      <w:r w:rsidRPr="00262C2C">
        <w:rPr>
          <w:rFonts w:eastAsia="Calibri" w:cs="Times New Roman"/>
        </w:rPr>
        <w:t>În cazul c</w:t>
      </w:r>
      <w:r w:rsidRPr="00262C2C">
        <w:rPr>
          <w:rFonts w:cs="Times New Roman"/>
        </w:rPr>
        <w:t xml:space="preserve">lădirilor </w:t>
      </w:r>
      <w:r w:rsidRPr="00262C2C">
        <w:rPr>
          <w:rFonts w:cs="Times New Roman"/>
          <w:b/>
        </w:rPr>
        <w:t>nou construite</w:t>
      </w:r>
      <w:r w:rsidRPr="00262C2C">
        <w:rPr>
          <w:rFonts w:cs="Times New Roman"/>
        </w:rPr>
        <w:t xml:space="preserve"> fără autorizaţie de construire: metodologia de constatare și de stabilire a </w:t>
      </w:r>
      <w:r w:rsidRPr="00262C2C">
        <w:rPr>
          <w:rFonts w:ascii="Arial" w:hAnsi="Arial" w:cs="Arial"/>
          <w:i/>
          <w:spacing w:val="20"/>
        </w:rPr>
        <w:t>datei</w:t>
      </w:r>
      <w:r w:rsidRPr="00262C2C">
        <w:rPr>
          <w:rFonts w:cs="Times New Roman"/>
        </w:rPr>
        <w:t xml:space="preserve"> de la care se consideră ca fiind finalizată / recepţionată </w:t>
      </w:r>
      <w:r w:rsidRPr="00262C2C">
        <w:rPr>
          <w:rFonts w:eastAsia="Calibri" w:cs="Times New Roman"/>
        </w:rPr>
        <w:t>c</w:t>
      </w:r>
      <w:r w:rsidRPr="00262C2C">
        <w:rPr>
          <w:rFonts w:cs="Times New Roman"/>
        </w:rPr>
        <w:t xml:space="preserve">lădirea </w:t>
      </w:r>
      <w:r w:rsidRPr="00262C2C">
        <w:rPr>
          <w:rFonts w:cs="Times New Roman"/>
          <w:b/>
        </w:rPr>
        <w:t xml:space="preserve">nou construită, care este și </w:t>
      </w:r>
      <w:r w:rsidRPr="00262C2C">
        <w:rPr>
          <w:rFonts w:ascii="Arial" w:hAnsi="Arial" w:cs="Arial"/>
          <w:i/>
          <w:spacing w:val="20"/>
        </w:rPr>
        <w:t>data</w:t>
      </w:r>
      <w:r w:rsidRPr="00262C2C">
        <w:rPr>
          <w:rFonts w:cs="Times New Roman"/>
        </w:rPr>
        <w:t xml:space="preserve"> de la care se supune la impozitare; documentele pe baza cărora se face constatarea și se supune impozitării clădirea respectivă etc.</w:t>
      </w:r>
    </w:p>
    <w:p w:rsidR="00262C2C" w:rsidRPr="00262C2C" w:rsidRDefault="00262C2C" w:rsidP="00CE3F75">
      <w:pPr>
        <w:widowControl w:val="0"/>
        <w:rPr>
          <w:rFonts w:cs="Times New Roman"/>
        </w:rPr>
      </w:pPr>
      <w:r w:rsidRPr="00262C2C">
        <w:t xml:space="preserve">2. </w:t>
      </w:r>
      <w:r w:rsidRPr="00262C2C">
        <w:rPr>
          <w:rFonts w:cs="Times New Roman"/>
        </w:rPr>
        <w:t xml:space="preserve">În cazul </w:t>
      </w:r>
      <w:r w:rsidRPr="00262C2C">
        <w:rPr>
          <w:rFonts w:cs="Times New Roman"/>
          <w:b/>
        </w:rPr>
        <w:t>desfiinţării</w:t>
      </w:r>
      <w:r w:rsidRPr="00262C2C">
        <w:rPr>
          <w:rFonts w:cs="Times New Roman"/>
        </w:rPr>
        <w:t xml:space="preserve"> unei clădiri pentru care nu s-a eliberat autorizaţie de desfiinţare: metodologia de constatare și de stabilire a </w:t>
      </w:r>
      <w:r w:rsidRPr="00262C2C">
        <w:rPr>
          <w:rFonts w:ascii="Arial" w:hAnsi="Arial" w:cs="Arial"/>
          <w:i/>
          <w:spacing w:val="20"/>
        </w:rPr>
        <w:t>datei</w:t>
      </w:r>
      <w:r w:rsidRPr="00262C2C">
        <w:rPr>
          <w:rFonts w:cs="Times New Roman"/>
        </w:rPr>
        <w:t xml:space="preserve"> de la care se consideră ca fiind desfiinţată </w:t>
      </w:r>
      <w:r w:rsidRPr="00262C2C">
        <w:rPr>
          <w:rFonts w:eastAsia="Calibri" w:cs="Times New Roman"/>
        </w:rPr>
        <w:t>c</w:t>
      </w:r>
      <w:r w:rsidRPr="00262C2C">
        <w:rPr>
          <w:rFonts w:cs="Times New Roman"/>
        </w:rPr>
        <w:t xml:space="preserve">lădirea, </w:t>
      </w:r>
      <w:r w:rsidRPr="00262C2C">
        <w:rPr>
          <w:rFonts w:cs="Times New Roman"/>
          <w:b/>
        </w:rPr>
        <w:t xml:space="preserve">care este și </w:t>
      </w:r>
      <w:r w:rsidRPr="00262C2C">
        <w:rPr>
          <w:rFonts w:ascii="Arial" w:hAnsi="Arial" w:cs="Arial"/>
          <w:i/>
          <w:spacing w:val="20"/>
        </w:rPr>
        <w:t>data</w:t>
      </w:r>
      <w:r w:rsidRPr="00262C2C">
        <w:rPr>
          <w:rFonts w:cs="Times New Roman"/>
        </w:rPr>
        <w:t xml:space="preserve"> de la care se scoate de la impozitare; documentele pe baza cărora se face constatarea și se scoate de la impozitare clădirea respectivă etc.</w:t>
      </w:r>
    </w:p>
    <w:p w:rsidR="00262C2C" w:rsidRPr="00262C2C" w:rsidRDefault="00262C2C" w:rsidP="00CE3F75">
      <w:pPr>
        <w:widowControl w:val="0"/>
        <w:jc w:val="center"/>
        <w:rPr>
          <w:rFonts w:cs="Times New Roman"/>
          <w:b/>
          <w:sz w:val="10"/>
        </w:rPr>
      </w:pPr>
    </w:p>
    <w:p w:rsidR="00262C2C" w:rsidRPr="00262C2C" w:rsidRDefault="00CE3F75" w:rsidP="00CE3F75">
      <w:pPr>
        <w:widowControl w:val="0"/>
        <w:ind w:firstLine="0"/>
        <w:jc w:val="center"/>
        <w:rPr>
          <w:rFonts w:cs="Times New Roman"/>
          <w:sz w:val="24"/>
        </w:rPr>
      </w:pPr>
      <w:r>
        <w:rPr>
          <w:rFonts w:cs="Times New Roman"/>
          <w:b/>
          <w:sz w:val="24"/>
        </w:rPr>
        <w:t>7</w:t>
      </w:r>
      <w:r w:rsidR="00262C2C" w:rsidRPr="00262C2C">
        <w:rPr>
          <w:rFonts w:cs="Times New Roman"/>
          <w:b/>
          <w:sz w:val="24"/>
        </w:rPr>
        <w:t>. Efectele benefice care s-ar obţine prin introducerea prevederilor propuse</w:t>
      </w:r>
      <w:r w:rsidR="00262C2C" w:rsidRPr="00262C2C">
        <w:rPr>
          <w:rFonts w:cs="Times New Roman"/>
          <w:sz w:val="24"/>
        </w:rPr>
        <w:t>.</w:t>
      </w:r>
    </w:p>
    <w:p w:rsidR="00262C2C" w:rsidRPr="00262C2C" w:rsidRDefault="00262C2C" w:rsidP="00CE3F75">
      <w:pPr>
        <w:widowControl w:val="0"/>
        <w:ind w:firstLine="0"/>
        <w:jc w:val="center"/>
        <w:rPr>
          <w:rFonts w:cs="Times New Roman"/>
          <w:sz w:val="10"/>
        </w:rPr>
      </w:pPr>
    </w:p>
    <w:p w:rsidR="00262C2C" w:rsidRPr="00262C2C" w:rsidRDefault="00262C2C" w:rsidP="00CE3F75">
      <w:pPr>
        <w:widowControl w:val="0"/>
        <w:rPr>
          <w:rFonts w:eastAsia="Times New Roman" w:cs="Times New Roman"/>
          <w:lang w:eastAsia="ro-RO"/>
        </w:rPr>
      </w:pPr>
      <w:r w:rsidRPr="00262C2C">
        <w:rPr>
          <w:rFonts w:eastAsia="Times New Roman" w:cs="Times New Roman"/>
          <w:lang w:eastAsia="ro-RO"/>
        </w:rPr>
        <w:t>„</w:t>
      </w:r>
      <w:r w:rsidRPr="00262C2C">
        <w:rPr>
          <w:rFonts w:eastAsia="Times New Roman" w:cs="Times New Roman"/>
          <w:b/>
          <w:bCs/>
          <w:i/>
          <w:iCs/>
          <w:color w:val="FF0000"/>
          <w:lang w:eastAsia="ro-RO"/>
        </w:rPr>
        <w:t>Ordinea este prima lege a universului</w:t>
      </w:r>
      <w:r w:rsidRPr="00262C2C">
        <w:rPr>
          <w:rFonts w:eastAsia="Times New Roman" w:cs="Times New Roman"/>
          <w:lang w:eastAsia="ro-RO"/>
        </w:rPr>
        <w:t>”</w:t>
      </w:r>
      <w:r w:rsidRPr="00262C2C">
        <w:rPr>
          <w:rFonts w:eastAsia="Times New Roman" w:cs="Times New Roman"/>
          <w:bCs/>
          <w:lang w:eastAsia="ro-RO"/>
        </w:rPr>
        <w:t xml:space="preserve">. </w:t>
      </w:r>
      <w:r w:rsidRPr="00262C2C">
        <w:rPr>
          <w:rFonts w:eastAsia="Times New Roman" w:cs="Times New Roman"/>
          <w:lang w:eastAsia="ro-RO"/>
        </w:rPr>
        <w:t xml:space="preserve">(Alexander Pope – </w:t>
      </w:r>
      <w:proofErr w:type="spellStart"/>
      <w:r w:rsidRPr="00262C2C">
        <w:rPr>
          <w:rFonts w:eastAsia="Times New Roman" w:cs="Times New Roman"/>
          <w:lang w:eastAsia="ro-RO"/>
        </w:rPr>
        <w:t>Essay</w:t>
      </w:r>
      <w:proofErr w:type="spellEnd"/>
      <w:r w:rsidRPr="00262C2C">
        <w:rPr>
          <w:rFonts w:eastAsia="Times New Roman" w:cs="Times New Roman"/>
          <w:lang w:eastAsia="ro-RO"/>
        </w:rPr>
        <w:t xml:space="preserve"> on Man).</w:t>
      </w:r>
    </w:p>
    <w:p w:rsidR="00262C2C" w:rsidRPr="00262C2C" w:rsidRDefault="00262C2C" w:rsidP="00CE3F75">
      <w:pPr>
        <w:widowControl w:val="0"/>
        <w:tabs>
          <w:tab w:val="left" w:pos="5468"/>
        </w:tabs>
        <w:autoSpaceDE w:val="0"/>
        <w:autoSpaceDN w:val="0"/>
        <w:adjustRightInd w:val="0"/>
        <w:ind w:firstLine="0"/>
        <w:jc w:val="right"/>
        <w:rPr>
          <w:rFonts w:eastAsia="Arial-BoldMT" w:cs="Times New Roman"/>
          <w:bCs/>
          <w:lang w:eastAsia="ro-RO"/>
        </w:rPr>
      </w:pPr>
      <w:r w:rsidRPr="00262C2C">
        <w:rPr>
          <w:rFonts w:eastAsia="Arial-BoldMT" w:cs="Times New Roman"/>
          <w:bCs/>
          <w:lang w:eastAsia="ro-RO"/>
        </w:rPr>
        <w:t>„</w:t>
      </w:r>
      <w:r w:rsidRPr="00262C2C">
        <w:rPr>
          <w:rFonts w:eastAsia="Arial-BoldMT" w:cs="Times New Roman"/>
          <w:b/>
          <w:bCs/>
          <w:i/>
          <w:color w:val="FF0000"/>
          <w:lang w:eastAsia="ro-RO"/>
        </w:rPr>
        <w:t>Greşelile nu se iartă, ci se repară</w:t>
      </w:r>
      <w:r w:rsidRPr="00262C2C">
        <w:rPr>
          <w:rFonts w:eastAsia="Arial-BoldMT" w:cs="Times New Roman"/>
          <w:bCs/>
          <w:lang w:eastAsia="ro-RO"/>
        </w:rPr>
        <w:t>”. (Nicolae Iorga).</w:t>
      </w:r>
    </w:p>
    <w:p w:rsidR="00262C2C" w:rsidRPr="00262C2C" w:rsidRDefault="00262C2C" w:rsidP="00CE3F75">
      <w:pPr>
        <w:widowControl w:val="0"/>
        <w:suppressAutoHyphens/>
        <w:ind w:firstLine="300"/>
        <w:jc w:val="center"/>
        <w:rPr>
          <w:rFonts w:eastAsia="Times New Roman" w:cs="Times New Roman"/>
          <w:sz w:val="10"/>
          <w:lang w:eastAsia="ar-SA"/>
        </w:rPr>
      </w:pPr>
    </w:p>
    <w:p w:rsidR="00262C2C" w:rsidRPr="00262C2C" w:rsidRDefault="00262C2C" w:rsidP="00CE3F75">
      <w:pPr>
        <w:widowControl w:val="0"/>
        <w:suppressAutoHyphens/>
        <w:ind w:firstLine="300"/>
        <w:rPr>
          <w:rFonts w:cs="Times New Roman"/>
        </w:rPr>
      </w:pPr>
      <w:r w:rsidRPr="00262C2C">
        <w:rPr>
          <w:rFonts w:cs="Times New Roman"/>
          <w:b/>
        </w:rPr>
        <w:t>Prin introducerea prevederilor legale propuse de subsemnatul s-ar obţine următoarele efecte benefice</w:t>
      </w:r>
      <w:r w:rsidRPr="00262C2C">
        <w:rPr>
          <w:rFonts w:cs="Times New Roman"/>
        </w:rPr>
        <w:t>:</w:t>
      </w:r>
    </w:p>
    <w:p w:rsidR="00262C2C" w:rsidRPr="00262C2C" w:rsidRDefault="00262C2C" w:rsidP="00CE3F75">
      <w:pPr>
        <w:widowControl w:val="0"/>
        <w:suppressAutoHyphens/>
        <w:ind w:firstLine="300"/>
        <w:rPr>
          <w:rFonts w:eastAsia="Calibri" w:cs="Times New Roman"/>
          <w:bCs/>
        </w:rPr>
      </w:pPr>
      <w:r w:rsidRPr="00262C2C">
        <w:rPr>
          <w:rFonts w:cs="Times New Roman"/>
        </w:rPr>
        <w:t xml:space="preserve">1. Se frânează introducerea în ţara noastră a mijloacelor de transport </w:t>
      </w:r>
      <w:r w:rsidRPr="00262C2C">
        <w:rPr>
          <w:rFonts w:eastAsia="Calibri" w:cs="Times New Roman"/>
          <w:bCs/>
        </w:rPr>
        <w:t xml:space="preserve">second-hand, ceea ce ar conduce la numeroase și deosebit de mari efecte benefice, dintre care sunt de enumerat fie și numai reducerea substanţială a </w:t>
      </w:r>
      <w:r w:rsidRPr="00262C2C">
        <w:rPr>
          <w:rFonts w:cs="Times New Roman"/>
        </w:rPr>
        <w:t>gradului de poluare, reducerea accidentelor în circulaţie etc.</w:t>
      </w:r>
    </w:p>
    <w:p w:rsidR="00262C2C" w:rsidRPr="00262C2C" w:rsidRDefault="00262C2C" w:rsidP="00CE3F75">
      <w:pPr>
        <w:widowControl w:val="0"/>
        <w:suppressAutoHyphens/>
        <w:ind w:firstLine="300"/>
        <w:rPr>
          <w:rFonts w:eastAsia="Calibri" w:cs="Times New Roman"/>
          <w:bCs/>
        </w:rPr>
      </w:pPr>
      <w:r w:rsidRPr="00262C2C">
        <w:rPr>
          <w:rFonts w:eastAsia="Calibri" w:cs="Times New Roman"/>
          <w:bCs/>
        </w:rPr>
        <w:t xml:space="preserve">2. Creşterea însemnată a veniturilor bugetare. </w:t>
      </w:r>
    </w:p>
    <w:p w:rsidR="00262C2C" w:rsidRPr="00262C2C" w:rsidRDefault="00262C2C" w:rsidP="00CE3F75">
      <w:pPr>
        <w:widowControl w:val="0"/>
        <w:suppressAutoHyphens/>
        <w:ind w:firstLine="300"/>
        <w:rPr>
          <w:rFonts w:eastAsia="Calibri" w:cs="Times New Roman"/>
          <w:bCs/>
        </w:rPr>
      </w:pPr>
      <w:r w:rsidRPr="00262C2C">
        <w:rPr>
          <w:rFonts w:eastAsia="Calibri" w:cs="Times New Roman"/>
          <w:bCs/>
        </w:rPr>
        <w:t xml:space="preserve">Spre exemplu, la circa 500.000 </w:t>
      </w:r>
      <w:r w:rsidRPr="00262C2C">
        <w:rPr>
          <w:rFonts w:cs="Times New Roman"/>
        </w:rPr>
        <w:t xml:space="preserve">mijloacelor de transport </w:t>
      </w:r>
      <w:r w:rsidRPr="00262C2C">
        <w:rPr>
          <w:rFonts w:eastAsia="Calibri" w:cs="Times New Roman"/>
          <w:bCs/>
        </w:rPr>
        <w:t xml:space="preserve">second-hand aduse într-un an în ţara noastră, cu o medie de circa 200 de lei impozit pe un </w:t>
      </w:r>
      <w:r w:rsidRPr="00262C2C">
        <w:rPr>
          <w:rFonts w:cs="Times New Roman"/>
        </w:rPr>
        <w:t xml:space="preserve">mijloc de transport </w:t>
      </w:r>
      <w:r w:rsidRPr="00262C2C">
        <w:rPr>
          <w:rFonts w:eastAsia="Calibri" w:cs="Times New Roman"/>
          <w:bCs/>
        </w:rPr>
        <w:t>second-hand, rezultă un spor de venituri bugetare de 100 de milioane de lei, respectiv de peste 21.3 milioane de euro, în condiţiile în care impozitul s-ar plăti numai de o singură persoană dintre cele două intervenite în fiecare tranzacţie.</w:t>
      </w:r>
    </w:p>
    <w:p w:rsidR="00262C2C" w:rsidRPr="00262C2C" w:rsidRDefault="00262C2C" w:rsidP="00CE3F75">
      <w:pPr>
        <w:widowControl w:val="0"/>
        <w:suppressAutoHyphens/>
        <w:ind w:firstLine="300"/>
        <w:rPr>
          <w:rFonts w:eastAsia="Calibri" w:cs="Times New Roman"/>
          <w:bCs/>
        </w:rPr>
      </w:pPr>
      <w:r w:rsidRPr="00262C2C">
        <w:rPr>
          <w:rFonts w:eastAsia="Calibri" w:cs="Times New Roman"/>
          <w:bCs/>
        </w:rPr>
        <w:t xml:space="preserve">În condiţiile în care s-ar adopta și măsura ca </w:t>
      </w:r>
      <w:r w:rsidRPr="00262C2C">
        <w:rPr>
          <w:rFonts w:eastAsia="Times New Roman" w:cs="Times New Roman"/>
          <w:lang w:eastAsia="ar-SA"/>
        </w:rPr>
        <w:t xml:space="preserve">atât vânzătorul, cât și cumpărătorul </w:t>
      </w:r>
      <w:r w:rsidRPr="00262C2C">
        <w:rPr>
          <w:rFonts w:cs="Times New Roman"/>
        </w:rPr>
        <w:t xml:space="preserve">unui mijloc de transport </w:t>
      </w:r>
      <w:r w:rsidRPr="00262C2C">
        <w:rPr>
          <w:rFonts w:eastAsia="Calibri" w:cs="Times New Roman"/>
          <w:bCs/>
        </w:rPr>
        <w:t>second-hand</w:t>
      </w:r>
      <w:r w:rsidRPr="00262C2C">
        <w:rPr>
          <w:rFonts w:eastAsia="Calibri" w:cs="Times New Roman"/>
          <w:bCs/>
          <w:vertAlign w:val="superscript"/>
        </w:rPr>
        <w:footnoteReference w:id="8"/>
      </w:r>
      <w:r w:rsidRPr="00262C2C">
        <w:rPr>
          <w:rFonts w:cs="Times New Roman"/>
        </w:rPr>
        <w:t>,</w:t>
      </w:r>
      <w:r w:rsidRPr="00262C2C">
        <w:rPr>
          <w:rFonts w:eastAsia="Times New Roman" w:cs="Times New Roman"/>
          <w:lang w:eastAsia="ar-SA"/>
        </w:rPr>
        <w:t xml:space="preserve"> să fie obligaţi să achite (distinct fiecare) impozitul</w:t>
      </w:r>
      <w:r w:rsidRPr="00262C2C">
        <w:rPr>
          <w:rFonts w:cs="Times New Roman"/>
        </w:rPr>
        <w:t xml:space="preserve"> </w:t>
      </w:r>
      <w:r w:rsidRPr="00262C2C">
        <w:rPr>
          <w:rFonts w:cs="Times New Roman"/>
          <w:b/>
          <w:i/>
        </w:rPr>
        <w:t>pe întregul an</w:t>
      </w:r>
      <w:r w:rsidRPr="00262C2C">
        <w:rPr>
          <w:rFonts w:cs="Times New Roman"/>
        </w:rPr>
        <w:t xml:space="preserve">, </w:t>
      </w:r>
      <w:r w:rsidRPr="00262C2C">
        <w:rPr>
          <w:rFonts w:eastAsia="Calibri" w:cs="Times New Roman"/>
          <w:bCs/>
        </w:rPr>
        <w:t>sporul de venituri bugetare ar fi de peste 42.6 milioane de euro</w:t>
      </w:r>
    </w:p>
    <w:p w:rsidR="00262C2C" w:rsidRPr="00262C2C" w:rsidRDefault="00262C2C" w:rsidP="00CE3F75">
      <w:pPr>
        <w:widowControl w:val="0"/>
        <w:suppressAutoHyphens/>
        <w:ind w:firstLine="300"/>
        <w:rPr>
          <w:rFonts w:cs="Times New Roman"/>
        </w:rPr>
      </w:pPr>
      <w:r w:rsidRPr="00262C2C">
        <w:rPr>
          <w:rFonts w:eastAsia="Times New Roman" w:cs="Times New Roman"/>
          <w:lang w:eastAsia="ar-SA"/>
        </w:rPr>
        <w:t xml:space="preserve">În condiţiile unor asemenea prevederi legale, atât vânzătorul, cât și cumpărătorul </w:t>
      </w:r>
      <w:r w:rsidRPr="00262C2C">
        <w:rPr>
          <w:rFonts w:cs="Times New Roman"/>
        </w:rPr>
        <w:t xml:space="preserve">unui mijloc de transport </w:t>
      </w:r>
      <w:r w:rsidRPr="00262C2C">
        <w:rPr>
          <w:rFonts w:eastAsia="Calibri" w:cs="Times New Roman"/>
          <w:bCs/>
        </w:rPr>
        <w:t>second-hand</w:t>
      </w:r>
      <w:r w:rsidRPr="00262C2C">
        <w:rPr>
          <w:rFonts w:cs="Times New Roman"/>
        </w:rPr>
        <w:t>,</w:t>
      </w:r>
      <w:r w:rsidRPr="00262C2C">
        <w:rPr>
          <w:rFonts w:eastAsia="Times New Roman" w:cs="Times New Roman"/>
          <w:lang w:eastAsia="ar-SA"/>
        </w:rPr>
        <w:t xml:space="preserve"> sunt obligaţi să achite (distinct fiecare) impozitul</w:t>
      </w:r>
      <w:r w:rsidRPr="00262C2C">
        <w:rPr>
          <w:rFonts w:cs="Times New Roman"/>
        </w:rPr>
        <w:t xml:space="preserve"> </w:t>
      </w:r>
      <w:r w:rsidRPr="00262C2C">
        <w:rPr>
          <w:rFonts w:cs="Times New Roman"/>
          <w:b/>
          <w:i/>
        </w:rPr>
        <w:t>pe întregul an</w:t>
      </w:r>
      <w:r w:rsidRPr="00262C2C">
        <w:rPr>
          <w:rFonts w:cs="Times New Roman"/>
        </w:rPr>
        <w:t>, pentru fiecare operaţiune de vânzare-cumpărare.</w:t>
      </w:r>
    </w:p>
    <w:p w:rsidR="00262C2C" w:rsidRPr="00262C2C" w:rsidRDefault="00262C2C" w:rsidP="00CE3F75">
      <w:pPr>
        <w:widowControl w:val="0"/>
        <w:suppressAutoHyphens/>
        <w:ind w:firstLine="300"/>
        <w:rPr>
          <w:rFonts w:cs="Times New Roman"/>
        </w:rPr>
      </w:pPr>
      <w:r w:rsidRPr="00262C2C">
        <w:rPr>
          <w:rFonts w:cs="Times New Roman"/>
        </w:rPr>
        <w:t xml:space="preserve">O persoană care </w:t>
      </w:r>
      <w:r w:rsidRPr="00262C2C">
        <w:rPr>
          <w:rFonts w:cs="Times New Roman"/>
          <w:b/>
          <w:i/>
          <w:spacing w:val="20"/>
        </w:rPr>
        <w:t>vinde</w:t>
      </w:r>
      <w:r w:rsidRPr="00262C2C">
        <w:rPr>
          <w:rFonts w:cs="Times New Roman"/>
        </w:rPr>
        <w:t xml:space="preserve"> un mijloc de transport </w:t>
      </w:r>
      <w:r w:rsidRPr="00262C2C">
        <w:rPr>
          <w:rFonts w:eastAsia="Calibri" w:cs="Times New Roman"/>
          <w:bCs/>
        </w:rPr>
        <w:t xml:space="preserve">second-hand va plăti pentru acesta </w:t>
      </w:r>
      <w:r w:rsidRPr="00262C2C">
        <w:rPr>
          <w:rFonts w:eastAsia="Times New Roman" w:cs="Times New Roman"/>
          <w:lang w:eastAsia="ar-SA"/>
        </w:rPr>
        <w:t xml:space="preserve">impozitul </w:t>
      </w:r>
      <w:r w:rsidRPr="00262C2C">
        <w:rPr>
          <w:rFonts w:cs="Times New Roman"/>
          <w:b/>
          <w:i/>
        </w:rPr>
        <w:t>pe întregul an</w:t>
      </w:r>
      <w:r w:rsidRPr="00262C2C">
        <w:rPr>
          <w:rFonts w:cs="Times New Roman"/>
        </w:rPr>
        <w:t xml:space="preserve">, iar o persoană care </w:t>
      </w:r>
      <w:r w:rsidRPr="00262C2C">
        <w:rPr>
          <w:rFonts w:cs="Times New Roman"/>
          <w:b/>
          <w:i/>
          <w:spacing w:val="20"/>
        </w:rPr>
        <w:t>cumpără</w:t>
      </w:r>
      <w:r w:rsidRPr="00262C2C">
        <w:rPr>
          <w:rFonts w:cs="Times New Roman"/>
        </w:rPr>
        <w:t xml:space="preserve"> un mijloc de transport </w:t>
      </w:r>
      <w:r w:rsidRPr="00262C2C">
        <w:rPr>
          <w:rFonts w:eastAsia="Calibri" w:cs="Times New Roman"/>
          <w:bCs/>
        </w:rPr>
        <w:t xml:space="preserve">second-hand, va plăti pentru acesta </w:t>
      </w:r>
      <w:r w:rsidRPr="00262C2C">
        <w:rPr>
          <w:rFonts w:eastAsia="Times New Roman" w:cs="Times New Roman"/>
          <w:lang w:eastAsia="ar-SA"/>
        </w:rPr>
        <w:t xml:space="preserve">impozitul </w:t>
      </w:r>
      <w:r w:rsidRPr="00262C2C">
        <w:rPr>
          <w:rFonts w:cs="Times New Roman"/>
          <w:b/>
          <w:i/>
        </w:rPr>
        <w:t>pe întregul an</w:t>
      </w:r>
      <w:r w:rsidRPr="00262C2C">
        <w:rPr>
          <w:rFonts w:cs="Times New Roman"/>
        </w:rPr>
        <w:t xml:space="preserve">. </w:t>
      </w:r>
    </w:p>
    <w:p w:rsidR="00262C2C" w:rsidRPr="00262C2C" w:rsidRDefault="00262C2C" w:rsidP="00CE3F75">
      <w:pPr>
        <w:widowControl w:val="0"/>
        <w:suppressAutoHyphens/>
        <w:ind w:firstLine="300"/>
        <w:rPr>
          <w:rFonts w:eastAsia="Calibri" w:cs="Times New Roman"/>
          <w:bCs/>
        </w:rPr>
      </w:pPr>
      <w:r w:rsidRPr="00262C2C">
        <w:rPr>
          <w:rFonts w:cs="Times New Roman"/>
        </w:rPr>
        <w:lastRenderedPageBreak/>
        <w:t xml:space="preserve">O persoană </w:t>
      </w:r>
      <w:r w:rsidRPr="00262C2C">
        <w:rPr>
          <w:rFonts w:eastAsia="Calibri" w:cs="Times New Roman"/>
          <w:bCs/>
        </w:rPr>
        <w:t xml:space="preserve">va plăti </w:t>
      </w:r>
      <w:r w:rsidRPr="00262C2C">
        <w:rPr>
          <w:rFonts w:eastAsia="Times New Roman" w:cs="Times New Roman"/>
          <w:lang w:eastAsia="ar-SA"/>
        </w:rPr>
        <w:t>impozitul</w:t>
      </w:r>
      <w:r w:rsidRPr="00262C2C">
        <w:rPr>
          <w:rFonts w:eastAsia="Calibri" w:cs="Times New Roman"/>
          <w:bCs/>
        </w:rPr>
        <w:t xml:space="preserve"> </w:t>
      </w:r>
      <w:r w:rsidRPr="00262C2C">
        <w:rPr>
          <w:rFonts w:cs="Times New Roman"/>
          <w:b/>
          <w:i/>
        </w:rPr>
        <w:t>pe întregul an</w:t>
      </w:r>
      <w:r w:rsidRPr="00262C2C">
        <w:rPr>
          <w:rFonts w:cs="Times New Roman"/>
        </w:rPr>
        <w:t xml:space="preserve">, </w:t>
      </w:r>
      <w:r w:rsidRPr="00262C2C">
        <w:rPr>
          <w:rFonts w:eastAsia="Calibri" w:cs="Times New Roman"/>
          <w:bCs/>
        </w:rPr>
        <w:t>pentru fiecare</w:t>
      </w:r>
      <w:r w:rsidRPr="00262C2C">
        <w:rPr>
          <w:rFonts w:cs="Times New Roman"/>
        </w:rPr>
        <w:t xml:space="preserve"> mijloc de transport </w:t>
      </w:r>
      <w:r w:rsidRPr="00262C2C">
        <w:rPr>
          <w:rFonts w:eastAsia="Calibri" w:cs="Times New Roman"/>
          <w:bCs/>
        </w:rPr>
        <w:t xml:space="preserve">second-hand </w:t>
      </w:r>
      <w:r w:rsidRPr="00262C2C">
        <w:rPr>
          <w:rFonts w:eastAsia="Calibri" w:cs="Times New Roman"/>
          <w:b/>
          <w:bCs/>
          <w:i/>
          <w:spacing w:val="20"/>
        </w:rPr>
        <w:t>vândut</w:t>
      </w:r>
      <w:r w:rsidRPr="00262C2C">
        <w:rPr>
          <w:rFonts w:eastAsia="Calibri" w:cs="Times New Roman"/>
          <w:bCs/>
        </w:rPr>
        <w:t xml:space="preserve">, indiferent de numărul </w:t>
      </w:r>
      <w:r w:rsidRPr="00262C2C">
        <w:rPr>
          <w:rFonts w:cs="Times New Roman"/>
        </w:rPr>
        <w:t xml:space="preserve">mijloacelor de transport </w:t>
      </w:r>
      <w:r w:rsidRPr="00262C2C">
        <w:rPr>
          <w:rFonts w:eastAsia="Calibri" w:cs="Times New Roman"/>
          <w:bCs/>
        </w:rPr>
        <w:t>second-hand vândute într-un an.</w:t>
      </w:r>
    </w:p>
    <w:p w:rsidR="00262C2C" w:rsidRPr="00262C2C" w:rsidRDefault="00262C2C" w:rsidP="00CE3F75">
      <w:pPr>
        <w:widowControl w:val="0"/>
        <w:suppressAutoHyphens/>
        <w:ind w:firstLine="300"/>
        <w:rPr>
          <w:rFonts w:eastAsia="Calibri" w:cs="Times New Roman"/>
          <w:bCs/>
        </w:rPr>
      </w:pPr>
      <w:r w:rsidRPr="00262C2C">
        <w:rPr>
          <w:rFonts w:eastAsia="Calibri" w:cs="Times New Roman"/>
          <w:bCs/>
        </w:rPr>
        <w:t>În mod asemănător, o</w:t>
      </w:r>
      <w:r w:rsidRPr="00262C2C">
        <w:rPr>
          <w:rFonts w:cs="Times New Roman"/>
        </w:rPr>
        <w:t xml:space="preserve"> persoană </w:t>
      </w:r>
      <w:r w:rsidRPr="00262C2C">
        <w:rPr>
          <w:rFonts w:eastAsia="Calibri" w:cs="Times New Roman"/>
          <w:bCs/>
        </w:rPr>
        <w:t xml:space="preserve">va plăti </w:t>
      </w:r>
      <w:r w:rsidRPr="00262C2C">
        <w:rPr>
          <w:rFonts w:eastAsia="Times New Roman" w:cs="Times New Roman"/>
          <w:lang w:eastAsia="ar-SA"/>
        </w:rPr>
        <w:t>impozitul</w:t>
      </w:r>
      <w:r w:rsidRPr="00262C2C">
        <w:rPr>
          <w:rFonts w:eastAsia="Calibri" w:cs="Times New Roman"/>
          <w:bCs/>
        </w:rPr>
        <w:t xml:space="preserve"> </w:t>
      </w:r>
      <w:r w:rsidRPr="00262C2C">
        <w:rPr>
          <w:rFonts w:cs="Times New Roman"/>
          <w:b/>
          <w:i/>
        </w:rPr>
        <w:t>pe întregul an</w:t>
      </w:r>
      <w:r w:rsidRPr="00262C2C">
        <w:rPr>
          <w:rFonts w:cs="Times New Roman"/>
        </w:rPr>
        <w:t xml:space="preserve">, </w:t>
      </w:r>
      <w:r w:rsidRPr="00262C2C">
        <w:rPr>
          <w:rFonts w:eastAsia="Calibri" w:cs="Times New Roman"/>
          <w:bCs/>
        </w:rPr>
        <w:t>pentru fiecare</w:t>
      </w:r>
      <w:r w:rsidRPr="00262C2C">
        <w:rPr>
          <w:rFonts w:cs="Times New Roman"/>
        </w:rPr>
        <w:t xml:space="preserve"> mijloc de transport </w:t>
      </w:r>
      <w:r w:rsidRPr="00262C2C">
        <w:rPr>
          <w:rFonts w:eastAsia="Calibri" w:cs="Times New Roman"/>
          <w:bCs/>
        </w:rPr>
        <w:t xml:space="preserve">second-hand </w:t>
      </w:r>
      <w:r w:rsidRPr="00262C2C">
        <w:rPr>
          <w:rFonts w:eastAsia="Calibri" w:cs="Times New Roman"/>
          <w:b/>
          <w:bCs/>
          <w:i/>
          <w:spacing w:val="20"/>
        </w:rPr>
        <w:t>cumpărat</w:t>
      </w:r>
      <w:r w:rsidRPr="00262C2C">
        <w:rPr>
          <w:rFonts w:eastAsia="Calibri" w:cs="Times New Roman"/>
          <w:bCs/>
        </w:rPr>
        <w:t xml:space="preserve">, indiferent de numărul </w:t>
      </w:r>
      <w:r w:rsidRPr="00262C2C">
        <w:rPr>
          <w:rFonts w:cs="Times New Roman"/>
        </w:rPr>
        <w:t xml:space="preserve">mijloacelor de transport </w:t>
      </w:r>
      <w:r w:rsidRPr="00262C2C">
        <w:rPr>
          <w:rFonts w:eastAsia="Calibri" w:cs="Times New Roman"/>
          <w:bCs/>
        </w:rPr>
        <w:t>second-hand cumpărate într-un an.</w:t>
      </w:r>
    </w:p>
    <w:p w:rsidR="00262C2C" w:rsidRPr="00262C2C" w:rsidRDefault="00262C2C" w:rsidP="00CE3F75">
      <w:pPr>
        <w:widowControl w:val="0"/>
        <w:suppressAutoHyphens/>
        <w:ind w:firstLine="300"/>
        <w:rPr>
          <w:rFonts w:cs="Times New Roman"/>
        </w:rPr>
      </w:pPr>
      <w:r w:rsidRPr="00262C2C">
        <w:rPr>
          <w:rFonts w:cs="Times New Roman"/>
        </w:rPr>
        <w:t xml:space="preserve">Spre exemplu, un samsar care va aduce din afara României 500 de mijloace de transport </w:t>
      </w:r>
      <w:r w:rsidRPr="00262C2C">
        <w:rPr>
          <w:rFonts w:eastAsia="Calibri" w:cs="Times New Roman"/>
          <w:bCs/>
        </w:rPr>
        <w:t>second-hand</w:t>
      </w:r>
      <w:r w:rsidRPr="00262C2C">
        <w:rPr>
          <w:rFonts w:cs="Times New Roman"/>
        </w:rPr>
        <w:t xml:space="preserve"> într-un an și le va vinde în ţara noastră, va fi obligat să plătească </w:t>
      </w:r>
      <w:r w:rsidRPr="00262C2C">
        <w:rPr>
          <w:rFonts w:eastAsia="Times New Roman" w:cs="Times New Roman"/>
          <w:lang w:eastAsia="ar-SA"/>
        </w:rPr>
        <w:t xml:space="preserve">impozitul </w:t>
      </w:r>
      <w:r w:rsidRPr="00262C2C">
        <w:rPr>
          <w:rFonts w:cs="Times New Roman"/>
          <w:b/>
          <w:i/>
        </w:rPr>
        <w:t>pe întregul an</w:t>
      </w:r>
      <w:r w:rsidRPr="00262C2C">
        <w:rPr>
          <w:rFonts w:cs="Times New Roman"/>
        </w:rPr>
        <w:t xml:space="preserve"> pentru fiecare dintre aceste 500 de rable. </w:t>
      </w:r>
    </w:p>
    <w:p w:rsidR="00262C2C" w:rsidRPr="00262C2C" w:rsidRDefault="00262C2C" w:rsidP="00CE3F75">
      <w:pPr>
        <w:widowControl w:val="0"/>
        <w:suppressAutoHyphens/>
        <w:ind w:firstLine="300"/>
        <w:rPr>
          <w:rFonts w:cs="Times New Roman"/>
        </w:rPr>
      </w:pPr>
      <w:r w:rsidRPr="00262C2C">
        <w:rPr>
          <w:rFonts w:cs="Times New Roman"/>
        </w:rPr>
        <w:t xml:space="preserve">La rândul lor, și cei 500 de cumpărători ai respectivelor mijloace de transport </w:t>
      </w:r>
      <w:r w:rsidRPr="00262C2C">
        <w:rPr>
          <w:rFonts w:eastAsia="Calibri" w:cs="Times New Roman"/>
          <w:bCs/>
        </w:rPr>
        <w:t>second-hand</w:t>
      </w:r>
      <w:r w:rsidRPr="00262C2C">
        <w:rPr>
          <w:rFonts w:cs="Times New Roman"/>
        </w:rPr>
        <w:t xml:space="preserve">, vor fi obligaţi să plătească și ei </w:t>
      </w:r>
      <w:r w:rsidRPr="00262C2C">
        <w:rPr>
          <w:rFonts w:eastAsia="Times New Roman" w:cs="Times New Roman"/>
          <w:lang w:eastAsia="ar-SA"/>
        </w:rPr>
        <w:t xml:space="preserve">impozitul </w:t>
      </w:r>
      <w:r w:rsidRPr="00262C2C">
        <w:rPr>
          <w:rFonts w:cs="Times New Roman"/>
          <w:b/>
          <w:i/>
        </w:rPr>
        <w:t>pe întregul an</w:t>
      </w:r>
      <w:r w:rsidRPr="00262C2C">
        <w:rPr>
          <w:rFonts w:cs="Times New Roman"/>
        </w:rPr>
        <w:t>.</w:t>
      </w:r>
    </w:p>
    <w:p w:rsidR="00262C2C" w:rsidRPr="00262C2C" w:rsidRDefault="00262C2C" w:rsidP="00CE3F75">
      <w:pPr>
        <w:widowControl w:val="0"/>
        <w:suppressAutoHyphens/>
        <w:ind w:firstLine="300"/>
        <w:rPr>
          <w:rFonts w:cs="Times New Roman"/>
        </w:rPr>
      </w:pPr>
      <w:r w:rsidRPr="00262C2C">
        <w:rPr>
          <w:rFonts w:cs="Times New Roman"/>
        </w:rPr>
        <w:t>Aceste prevederi legale, propuse spre a fi introduse în Codul fiscal:</w:t>
      </w:r>
    </w:p>
    <w:p w:rsidR="00262C2C" w:rsidRPr="00262C2C" w:rsidRDefault="00262C2C" w:rsidP="00CE3F75">
      <w:pPr>
        <w:widowControl w:val="0"/>
        <w:suppressAutoHyphens/>
        <w:ind w:firstLine="300"/>
        <w:rPr>
          <w:rFonts w:cs="Times New Roman"/>
        </w:rPr>
      </w:pPr>
      <w:r w:rsidRPr="00262C2C">
        <w:rPr>
          <w:rFonts w:cs="Times New Roman"/>
        </w:rPr>
        <w:t>1. Nu intră în contradicţie cu niciuna dintre Deciziile U.E.</w:t>
      </w:r>
    </w:p>
    <w:p w:rsidR="00262C2C" w:rsidRPr="00262C2C" w:rsidRDefault="00262C2C" w:rsidP="00CE3F75">
      <w:pPr>
        <w:widowControl w:val="0"/>
        <w:autoSpaceDE w:val="0"/>
        <w:autoSpaceDN w:val="0"/>
        <w:adjustRightInd w:val="0"/>
        <w:rPr>
          <w:rFonts w:cs="Times New Roman"/>
        </w:rPr>
      </w:pPr>
      <w:r w:rsidRPr="00262C2C">
        <w:rPr>
          <w:rFonts w:cs="Times New Roman"/>
        </w:rPr>
        <w:t xml:space="preserve">2. Sunt constituţionale, dovadă concludentă în acest sens fiind Decizia </w:t>
      </w:r>
      <w:r w:rsidRPr="00262C2C">
        <w:t>Curţii Constituționale</w:t>
      </w:r>
      <w:r w:rsidRPr="00262C2C">
        <w:rPr>
          <w:rFonts w:cs="Times New Roman"/>
        </w:rPr>
        <w:t xml:space="preserve"> nr. 568/2018 (redată în Bibliografie).</w:t>
      </w:r>
    </w:p>
    <w:p w:rsidR="00262C2C" w:rsidRPr="00262C2C" w:rsidRDefault="00262C2C" w:rsidP="00CE3F75">
      <w:pPr>
        <w:widowControl w:val="0"/>
        <w:autoSpaceDE w:val="0"/>
        <w:autoSpaceDN w:val="0"/>
        <w:adjustRightInd w:val="0"/>
        <w:rPr>
          <w:rFonts w:cs="Times New Roman"/>
        </w:rPr>
      </w:pPr>
      <w:r w:rsidRPr="00262C2C">
        <w:rPr>
          <w:rFonts w:cs="Times New Roman"/>
        </w:rPr>
        <w:t xml:space="preserve">3. Asigură aşezarea justă a sarcinilor fiscale cu respectarea principiului egalităţii cetăţenilor în faţa legii, care presupune impunerea unui tratament identic pentru situaţii identice. </w:t>
      </w:r>
    </w:p>
    <w:p w:rsidR="00262C2C" w:rsidRPr="00262C2C" w:rsidRDefault="00262C2C" w:rsidP="00CE3F75">
      <w:pPr>
        <w:widowControl w:val="0"/>
        <w:autoSpaceDE w:val="0"/>
        <w:autoSpaceDN w:val="0"/>
        <w:adjustRightInd w:val="0"/>
        <w:rPr>
          <w:rFonts w:cs="Times New Roman"/>
        </w:rPr>
      </w:pPr>
      <w:r w:rsidRPr="00262C2C">
        <w:rPr>
          <w:rFonts w:cs="Times New Roman"/>
        </w:rPr>
        <w:t xml:space="preserve">4. Respectă ceea ce </w:t>
      </w:r>
      <w:r w:rsidRPr="00262C2C">
        <w:t>Curtea Constituțională</w:t>
      </w:r>
      <w:r w:rsidRPr="00262C2C">
        <w:rPr>
          <w:rFonts w:cs="Times New Roman"/>
        </w:rPr>
        <w:t xml:space="preserve"> a statuat în mod constant, respectiv faptul că egalitatea de tratament presupune în mod necesar identitatea de situaţii juridice; calificarea unei reglementări ca fiind discriminatorie se justifică doar atunci când, pentru situaţii similare, se instituie regimuri juridice diferite pentru persoanele cărora li se aplică (vezi Decizia </w:t>
      </w:r>
      <w:r w:rsidRPr="00262C2C">
        <w:t>Curţii Constituționale</w:t>
      </w:r>
      <w:r w:rsidRPr="00262C2C">
        <w:rPr>
          <w:rFonts w:cs="Times New Roman"/>
        </w:rPr>
        <w:t xml:space="preserve"> nr. 432/2004.</w:t>
      </w:r>
    </w:p>
    <w:p w:rsidR="00262C2C" w:rsidRPr="00262C2C" w:rsidRDefault="00262C2C" w:rsidP="00CE3F75">
      <w:pPr>
        <w:widowControl w:val="0"/>
        <w:autoSpaceDE w:val="0"/>
        <w:autoSpaceDN w:val="0"/>
        <w:adjustRightInd w:val="0"/>
        <w:rPr>
          <w:rFonts w:cs="Times New Roman"/>
        </w:rPr>
      </w:pPr>
      <w:r w:rsidRPr="00262C2C">
        <w:rPr>
          <w:rFonts w:cs="Times New Roman"/>
        </w:rPr>
        <w:t xml:space="preserve">Corectarea teribilistelor prevederi în discuţie </w:t>
      </w:r>
      <w:r w:rsidRPr="00262C2C">
        <w:t xml:space="preserve">din </w:t>
      </w:r>
      <w:r w:rsidRPr="00262C2C">
        <w:rPr>
          <w:rFonts w:cs="Times New Roman"/>
        </w:rPr>
        <w:t>Codul fiscal este de o importanţă majoră pentru întreaga noastră societate.</w:t>
      </w:r>
    </w:p>
    <w:p w:rsidR="00262C2C" w:rsidRPr="00262C2C" w:rsidRDefault="00262C2C" w:rsidP="00CE3F75">
      <w:pPr>
        <w:widowControl w:val="0"/>
        <w:suppressAutoHyphens/>
        <w:ind w:firstLine="283"/>
        <w:rPr>
          <w:rFonts w:eastAsia="Times New Roman" w:cs="Times New Roman"/>
          <w:lang w:eastAsia="ro-RO"/>
        </w:rPr>
      </w:pPr>
      <w:r w:rsidRPr="00262C2C">
        <w:rPr>
          <w:rFonts w:cs="Times New Roman"/>
        </w:rPr>
        <w:t xml:space="preserve">Numai că </w:t>
      </w:r>
      <w:r w:rsidRPr="00262C2C">
        <w:rPr>
          <w:rFonts w:eastAsia="Times New Roman" w:cs="Times New Roman"/>
          <w:lang w:eastAsia="ar-SA"/>
        </w:rPr>
        <w:t>„</w:t>
      </w:r>
      <w:r w:rsidRPr="00262C2C">
        <w:rPr>
          <w:rFonts w:eastAsia="Times New Roman" w:cs="Times New Roman"/>
          <w:b/>
          <w:bCs/>
          <w:i/>
          <w:iCs/>
          <w:lang w:eastAsia="ar-SA"/>
        </w:rPr>
        <w:t>Ţara întreagă aşteaptă să se facă ceva nou şi politicienii discută despre lucrurile pe care le-au făcut, şi le-au făcut rău</w:t>
      </w:r>
      <w:r w:rsidRPr="00262C2C">
        <w:rPr>
          <w:rFonts w:eastAsia="Times New Roman" w:cs="Times New Roman"/>
          <w:bCs/>
          <w:iCs/>
          <w:lang w:eastAsia="ar-SA"/>
        </w:rPr>
        <w:t xml:space="preserve">” </w:t>
      </w:r>
      <w:r w:rsidRPr="00262C2C">
        <w:rPr>
          <w:rFonts w:eastAsia="Times New Roman" w:cs="Times New Roman"/>
          <w:lang w:eastAsia="ar-SA"/>
        </w:rPr>
        <w:t>(Nicolae Iorga) și că „</w:t>
      </w:r>
      <w:r w:rsidRPr="00262C2C">
        <w:rPr>
          <w:rFonts w:eastAsia="Times New Roman" w:cs="Times New Roman"/>
          <w:b/>
          <w:bCs/>
          <w:i/>
          <w:iCs/>
          <w:lang w:eastAsia="ar-SA"/>
        </w:rPr>
        <w:t>Schimbare politică. Alţi ciobani, alţi câini, aceleaşi oi</w:t>
      </w:r>
      <w:r w:rsidRPr="00262C2C">
        <w:rPr>
          <w:rFonts w:eastAsia="Times New Roman" w:cs="Times New Roman"/>
          <w:lang w:eastAsia="ar-SA"/>
        </w:rPr>
        <w:t>”</w:t>
      </w:r>
      <w:r w:rsidRPr="00262C2C">
        <w:rPr>
          <w:rFonts w:eastAsia="Times New Roman" w:cs="Times New Roman"/>
          <w:bCs/>
          <w:iCs/>
          <w:lang w:eastAsia="ar-SA"/>
        </w:rPr>
        <w:t>.</w:t>
      </w:r>
      <w:r w:rsidRPr="00262C2C">
        <w:rPr>
          <w:rFonts w:eastAsia="Times New Roman" w:cs="Times New Roman"/>
          <w:b/>
          <w:bCs/>
          <w:i/>
          <w:iCs/>
          <w:lang w:eastAsia="ar-SA"/>
        </w:rPr>
        <w:t xml:space="preserve"> </w:t>
      </w:r>
      <w:r w:rsidRPr="00262C2C">
        <w:rPr>
          <w:rFonts w:eastAsia="Times New Roman" w:cs="Times New Roman"/>
          <w:lang w:eastAsia="ar-SA"/>
        </w:rPr>
        <w:t xml:space="preserve">(Valeriu </w:t>
      </w:r>
      <w:proofErr w:type="spellStart"/>
      <w:r w:rsidRPr="00262C2C">
        <w:rPr>
          <w:rFonts w:eastAsia="Times New Roman" w:cs="Times New Roman"/>
          <w:lang w:eastAsia="ar-SA"/>
        </w:rPr>
        <w:t>Butulescu</w:t>
      </w:r>
      <w:proofErr w:type="spellEnd"/>
      <w:r w:rsidRPr="00262C2C">
        <w:rPr>
          <w:rFonts w:eastAsia="Times New Roman" w:cs="Times New Roman"/>
          <w:lang w:eastAsia="ar-SA"/>
        </w:rPr>
        <w:t xml:space="preserve"> - Frunze fără ram.). Consecinţa: </w:t>
      </w:r>
      <w:r w:rsidRPr="00262C2C">
        <w:rPr>
          <w:rFonts w:eastAsia="Times New Roman" w:cs="Times New Roman"/>
          <w:lang w:eastAsia="ro-RO"/>
        </w:rPr>
        <w:t>„</w:t>
      </w:r>
      <w:r w:rsidRPr="00262C2C">
        <w:rPr>
          <w:rFonts w:eastAsia="Times New Roman" w:cs="Times New Roman"/>
          <w:b/>
          <w:i/>
          <w:lang w:eastAsia="ro-RO"/>
        </w:rPr>
        <w:t xml:space="preserve">Spuma asta-nveninată, astă clică, ăst gunoi, care-a ajuns a fi stăpână şi pe ţară şi pe noi! ne fac legi şi ne pun biruri, ne vorbesc filozofie, numai banul îl vânează şi câştigul fără muncă, prea şi-au arătat arama sfâşiind această ţară, </w:t>
      </w:r>
      <w:r w:rsidRPr="00262C2C">
        <w:rPr>
          <w:rFonts w:eastAsia="Times New Roman" w:cs="Times New Roman"/>
          <w:b/>
          <w:lang w:eastAsia="ro-RO"/>
        </w:rPr>
        <w:t>prea făcurăţi neamul nostru de ruşine şi ocară</w:t>
      </w:r>
      <w:r w:rsidRPr="00262C2C">
        <w:rPr>
          <w:rFonts w:eastAsia="Times New Roman" w:cs="Times New Roman"/>
          <w:lang w:eastAsia="ro-RO"/>
        </w:rPr>
        <w:t xml:space="preserve">”. (Prelucrare de N. Grigorie </w:t>
      </w:r>
      <w:proofErr w:type="spellStart"/>
      <w:r w:rsidRPr="00262C2C">
        <w:rPr>
          <w:rFonts w:eastAsia="Times New Roman" w:cs="Times New Roman"/>
          <w:lang w:eastAsia="ro-RO"/>
        </w:rPr>
        <w:t>Lăcriţa</w:t>
      </w:r>
      <w:proofErr w:type="spellEnd"/>
      <w:r w:rsidRPr="00262C2C">
        <w:rPr>
          <w:rFonts w:eastAsia="Times New Roman" w:cs="Times New Roman"/>
          <w:lang w:eastAsia="ro-RO"/>
        </w:rPr>
        <w:t xml:space="preserve"> după Scrisoarea III-a, de M. Eminescu).</w:t>
      </w:r>
    </w:p>
    <w:p w:rsidR="00262C2C" w:rsidRPr="00262C2C" w:rsidRDefault="00262C2C" w:rsidP="00CE3F75">
      <w:pPr>
        <w:widowControl w:val="0"/>
        <w:jc w:val="left"/>
        <w:outlineLvl w:val="0"/>
        <w:rPr>
          <w:rFonts w:ascii="Tahoma" w:eastAsia="Times New Roman" w:hAnsi="Tahoma" w:cs="Tahoma"/>
          <w:b/>
          <w:color w:val="FF0000"/>
          <w:sz w:val="21"/>
          <w:szCs w:val="21"/>
        </w:rPr>
      </w:pPr>
      <w:r w:rsidRPr="00262C2C">
        <w:rPr>
          <w:rFonts w:eastAsia="Times New Roman" w:cs="Times New Roman"/>
          <w:w w:val="95"/>
          <w:sz w:val="21"/>
          <w:szCs w:val="21"/>
          <w:lang w:eastAsia="ro-RO"/>
        </w:rPr>
        <w:t>„</w:t>
      </w:r>
      <w:r w:rsidRPr="00262C2C">
        <w:rPr>
          <w:rFonts w:ascii="Tahoma" w:eastAsia="Times New Roman" w:hAnsi="Tahoma" w:cs="Tahoma"/>
          <w:b/>
          <w:i/>
          <w:color w:val="FF0000"/>
          <w:w w:val="95"/>
          <w:sz w:val="21"/>
          <w:szCs w:val="21"/>
          <w:lang w:eastAsia="ro-RO"/>
        </w:rPr>
        <w:t>Cine are minte, să ia aminte!</w:t>
      </w:r>
      <w:r w:rsidRPr="00262C2C">
        <w:rPr>
          <w:rFonts w:eastAsia="Times New Roman" w:cs="Times New Roman"/>
          <w:w w:val="95"/>
          <w:sz w:val="21"/>
          <w:szCs w:val="21"/>
          <w:lang w:eastAsia="ro-RO"/>
        </w:rPr>
        <w:t>”. „</w:t>
      </w:r>
      <w:r w:rsidRPr="00262C2C">
        <w:rPr>
          <w:rFonts w:ascii="Tahoma" w:eastAsia="Times New Roman" w:hAnsi="Tahoma" w:cs="Tahoma"/>
          <w:b/>
          <w:i/>
          <w:color w:val="FF0000"/>
          <w:w w:val="95"/>
          <w:sz w:val="21"/>
          <w:szCs w:val="21"/>
          <w:lang w:eastAsia="ro-RO"/>
        </w:rPr>
        <w:t>Cine are urechi de auzit să audă</w:t>
      </w:r>
      <w:r w:rsidRPr="00262C2C">
        <w:rPr>
          <w:rFonts w:eastAsia="Times New Roman" w:cs="Times New Roman"/>
          <w:w w:val="95"/>
          <w:sz w:val="21"/>
          <w:szCs w:val="21"/>
          <w:lang w:eastAsia="ro-RO"/>
        </w:rPr>
        <w:t xml:space="preserve">”. (Biblia, Luca 8, 3). </w:t>
      </w:r>
      <w:r w:rsidRPr="00262C2C">
        <w:rPr>
          <w:rFonts w:ascii="Tahoma" w:eastAsia="Times New Roman" w:hAnsi="Tahoma" w:cs="Tahoma"/>
          <w:b/>
          <w:color w:val="FF0000"/>
          <w:sz w:val="21"/>
          <w:szCs w:val="21"/>
        </w:rPr>
        <w:t>Amin!!!</w:t>
      </w:r>
    </w:p>
    <w:p w:rsidR="00262C2C" w:rsidRPr="00262C2C" w:rsidRDefault="00262C2C" w:rsidP="00CE3F75">
      <w:pPr>
        <w:widowControl w:val="0"/>
        <w:jc w:val="left"/>
        <w:outlineLvl w:val="0"/>
        <w:rPr>
          <w:rFonts w:cs="Times New Roman"/>
          <w:sz w:val="10"/>
          <w:szCs w:val="16"/>
        </w:rPr>
      </w:pPr>
    </w:p>
    <w:p w:rsidR="00262C2C" w:rsidRPr="00262C2C" w:rsidRDefault="00CE3F75" w:rsidP="00CE3F75">
      <w:pPr>
        <w:widowControl w:val="0"/>
        <w:ind w:firstLine="0"/>
        <w:jc w:val="right"/>
        <w:rPr>
          <w:rFonts w:cs="Times New Roman"/>
        </w:rPr>
      </w:pPr>
      <w:r>
        <w:rPr>
          <w:rFonts w:cs="Times New Roman"/>
          <w:b/>
          <w:sz w:val="24"/>
        </w:rPr>
        <w:t>Anexa nr. 2</w:t>
      </w:r>
      <w:r w:rsidR="00262C2C" w:rsidRPr="00262C2C">
        <w:rPr>
          <w:rFonts w:cs="Times New Roman"/>
          <w:b/>
          <w:sz w:val="24"/>
        </w:rPr>
        <w:t>/1</w:t>
      </w:r>
      <w:r w:rsidR="00262C2C" w:rsidRPr="00262C2C">
        <w:rPr>
          <w:rFonts w:cs="Times New Roman"/>
        </w:rPr>
        <w:t>.</w:t>
      </w:r>
    </w:p>
    <w:p w:rsidR="00262C2C" w:rsidRPr="00262C2C" w:rsidRDefault="00262C2C" w:rsidP="00CE3F75">
      <w:pPr>
        <w:widowControl w:val="0"/>
        <w:ind w:firstLine="0"/>
        <w:jc w:val="center"/>
        <w:rPr>
          <w:rFonts w:cs="Times New Roman"/>
          <w:b/>
          <w:sz w:val="24"/>
          <w:szCs w:val="24"/>
        </w:rPr>
      </w:pPr>
      <w:r w:rsidRPr="00262C2C">
        <w:rPr>
          <w:rFonts w:cs="Times New Roman"/>
          <w:b/>
          <w:sz w:val="24"/>
          <w:szCs w:val="24"/>
        </w:rPr>
        <w:t xml:space="preserve">Situaţia comparativă a prevederilor cu privire la impozitarea clădirilor, </w:t>
      </w:r>
    </w:p>
    <w:p w:rsidR="00262C2C" w:rsidRPr="00262C2C" w:rsidRDefault="00262C2C" w:rsidP="00CE3F75">
      <w:pPr>
        <w:widowControl w:val="0"/>
        <w:ind w:firstLine="0"/>
        <w:jc w:val="center"/>
        <w:rPr>
          <w:rFonts w:cs="Times New Roman"/>
          <w:b/>
          <w:sz w:val="24"/>
          <w:szCs w:val="24"/>
        </w:rPr>
      </w:pPr>
      <w:r w:rsidRPr="00262C2C">
        <w:rPr>
          <w:rFonts w:cs="Times New Roman"/>
          <w:b/>
          <w:sz w:val="24"/>
          <w:szCs w:val="24"/>
        </w:rPr>
        <w:t xml:space="preserve">a terenurilor și a mijloacelor de transport </w:t>
      </w:r>
    </w:p>
    <w:p w:rsidR="00262C2C" w:rsidRPr="00262C2C" w:rsidRDefault="00262C2C" w:rsidP="00CE3F75">
      <w:pPr>
        <w:widowControl w:val="0"/>
        <w:ind w:firstLine="0"/>
        <w:jc w:val="center"/>
        <w:rPr>
          <w:rFonts w:cs="Times New Roman"/>
          <w:b/>
          <w:sz w:val="24"/>
          <w:szCs w:val="24"/>
        </w:rPr>
      </w:pPr>
      <w:r w:rsidRPr="00262C2C">
        <w:rPr>
          <w:rFonts w:cs="Times New Roman"/>
          <w:b/>
          <w:sz w:val="24"/>
          <w:szCs w:val="24"/>
        </w:rPr>
        <w:t xml:space="preserve">1) din </w:t>
      </w:r>
      <w:r w:rsidRPr="00262C2C">
        <w:rPr>
          <w:rFonts w:eastAsia="Times New Roman" w:cs="Times New Roman"/>
          <w:b/>
          <w:sz w:val="24"/>
          <w:szCs w:val="24"/>
          <w:lang w:eastAsia="ar-SA"/>
        </w:rPr>
        <w:t xml:space="preserve">„Legea nr. 571/2003 privind Codul fiscal”, </w:t>
      </w:r>
      <w:r w:rsidRPr="00262C2C">
        <w:rPr>
          <w:rFonts w:cs="Times New Roman"/>
          <w:b/>
          <w:sz w:val="24"/>
          <w:szCs w:val="24"/>
        </w:rPr>
        <w:t xml:space="preserve">și </w:t>
      </w:r>
    </w:p>
    <w:p w:rsidR="00262C2C" w:rsidRPr="00262C2C" w:rsidRDefault="00262C2C" w:rsidP="00CE3F75">
      <w:pPr>
        <w:widowControl w:val="0"/>
        <w:ind w:firstLine="0"/>
        <w:jc w:val="center"/>
        <w:rPr>
          <w:rFonts w:eastAsia="Times New Roman" w:cs="Times New Roman"/>
          <w:b/>
          <w:sz w:val="24"/>
          <w:szCs w:val="24"/>
        </w:rPr>
      </w:pPr>
      <w:r w:rsidRPr="00262C2C">
        <w:rPr>
          <w:rFonts w:cs="Times New Roman"/>
          <w:b/>
          <w:sz w:val="24"/>
          <w:szCs w:val="24"/>
        </w:rPr>
        <w:t>2) din „</w:t>
      </w:r>
      <w:r w:rsidRPr="00262C2C">
        <w:rPr>
          <w:rFonts w:eastAsia="Times New Roman" w:cs="Times New Roman"/>
          <w:b/>
          <w:sz w:val="24"/>
          <w:szCs w:val="24"/>
        </w:rPr>
        <w:t>Legea  nr. 227/2015 privind Codul fiscal”</w:t>
      </w:r>
      <w:r w:rsidRPr="00262C2C">
        <w:rPr>
          <w:rFonts w:eastAsia="Times New Roman" w:cs="Times New Roman"/>
          <w:sz w:val="24"/>
          <w:szCs w:val="24"/>
        </w:rPr>
        <w:t>.</w:t>
      </w:r>
    </w:p>
    <w:p w:rsidR="00262C2C" w:rsidRPr="00262C2C" w:rsidRDefault="00262C2C" w:rsidP="00CE3F75">
      <w:pPr>
        <w:widowControl w:val="0"/>
        <w:ind w:firstLine="0"/>
        <w:jc w:val="center"/>
        <w:rPr>
          <w:sz w:val="10"/>
        </w:rPr>
      </w:pPr>
    </w:p>
    <w:tbl>
      <w:tblPr>
        <w:tblStyle w:val="TableGrid"/>
        <w:tblW w:w="0" w:type="auto"/>
        <w:tblInd w:w="250" w:type="dxa"/>
        <w:tblLook w:val="04A0" w:firstRow="1" w:lastRow="0" w:firstColumn="1" w:lastColumn="0" w:noHBand="0" w:noVBand="1"/>
      </w:tblPr>
      <w:tblGrid>
        <w:gridCol w:w="4677"/>
        <w:gridCol w:w="4679"/>
      </w:tblGrid>
      <w:tr w:rsidR="00262C2C" w:rsidRPr="00262C2C" w:rsidTr="00262C2C">
        <w:tc>
          <w:tcPr>
            <w:tcW w:w="4677" w:type="dxa"/>
          </w:tcPr>
          <w:p w:rsidR="00262C2C" w:rsidRPr="00262C2C" w:rsidRDefault="00262C2C" w:rsidP="00CE3F75">
            <w:pPr>
              <w:widowControl w:val="0"/>
              <w:ind w:firstLine="0"/>
              <w:jc w:val="center"/>
              <w:rPr>
                <w:rFonts w:eastAsia="Times New Roman" w:cs="Times New Roman"/>
                <w:lang w:eastAsia="ar-SA"/>
              </w:rPr>
            </w:pPr>
            <w:r w:rsidRPr="00262C2C">
              <w:rPr>
                <w:rFonts w:eastAsia="Times New Roman" w:cs="Times New Roman"/>
                <w:lang w:eastAsia="ar-SA"/>
              </w:rPr>
              <w:t xml:space="preserve">Prevederi din „Legea nr. 571/2003 privind </w:t>
            </w:r>
          </w:p>
          <w:p w:rsidR="00262C2C" w:rsidRPr="00262C2C" w:rsidRDefault="00262C2C" w:rsidP="00CE3F75">
            <w:pPr>
              <w:widowControl w:val="0"/>
              <w:ind w:firstLine="0"/>
              <w:jc w:val="center"/>
              <w:rPr>
                <w:rFonts w:eastAsia="Times New Roman" w:cs="Times New Roman"/>
                <w:szCs w:val="28"/>
              </w:rPr>
            </w:pPr>
            <w:r w:rsidRPr="00262C2C">
              <w:rPr>
                <w:rFonts w:eastAsia="Times New Roman" w:cs="Times New Roman"/>
                <w:lang w:eastAsia="ar-SA"/>
              </w:rPr>
              <w:t xml:space="preserve">Codul fiscal”, </w:t>
            </w:r>
            <w:r w:rsidRPr="00262C2C">
              <w:rPr>
                <w:rFonts w:eastAsia="Times New Roman" w:cs="Times New Roman"/>
                <w:szCs w:val="28"/>
              </w:rPr>
              <w:t xml:space="preserve">în vigoare pe perioada </w:t>
            </w:r>
          </w:p>
          <w:p w:rsidR="00262C2C" w:rsidRPr="00262C2C" w:rsidRDefault="00262C2C" w:rsidP="00CE3F75">
            <w:pPr>
              <w:widowControl w:val="0"/>
              <w:ind w:firstLine="0"/>
              <w:jc w:val="center"/>
            </w:pPr>
            <w:r w:rsidRPr="00262C2C">
              <w:rPr>
                <w:rFonts w:eastAsia="Times New Roman" w:cs="Times New Roman"/>
                <w:szCs w:val="28"/>
              </w:rPr>
              <w:t>1 ianuarie 2004 – 31 decembrie 2015</w:t>
            </w:r>
            <w:r w:rsidRPr="00262C2C">
              <w:rPr>
                <w:rFonts w:eastAsia="Times New Roman" w:cs="Times New Roman"/>
                <w:lang w:eastAsia="ar-SA"/>
              </w:rPr>
              <w:t>:</w:t>
            </w:r>
          </w:p>
        </w:tc>
        <w:tc>
          <w:tcPr>
            <w:tcW w:w="4679" w:type="dxa"/>
          </w:tcPr>
          <w:p w:rsidR="00262C2C" w:rsidRPr="00262C2C" w:rsidRDefault="00262C2C" w:rsidP="00CE3F75">
            <w:pPr>
              <w:widowControl w:val="0"/>
              <w:ind w:firstLine="0"/>
              <w:jc w:val="center"/>
              <w:rPr>
                <w:rFonts w:eastAsia="Times New Roman" w:cs="Times New Roman"/>
                <w:szCs w:val="28"/>
              </w:rPr>
            </w:pPr>
            <w:r w:rsidRPr="00262C2C">
              <w:rPr>
                <w:rFonts w:cs="Times New Roman"/>
              </w:rPr>
              <w:t xml:space="preserve">Prevederile </w:t>
            </w:r>
            <w:r w:rsidRPr="00262C2C">
              <w:t>din „</w:t>
            </w:r>
            <w:r w:rsidRPr="00262C2C">
              <w:rPr>
                <w:rFonts w:eastAsia="Times New Roman" w:cs="Times New Roman"/>
                <w:szCs w:val="28"/>
              </w:rPr>
              <w:t>Legea  nr. 227/2015</w:t>
            </w:r>
          </w:p>
          <w:p w:rsidR="00262C2C" w:rsidRPr="00262C2C" w:rsidRDefault="00262C2C" w:rsidP="00CE3F75">
            <w:pPr>
              <w:widowControl w:val="0"/>
              <w:ind w:firstLine="0"/>
              <w:jc w:val="center"/>
              <w:rPr>
                <w:rFonts w:eastAsia="Times New Roman" w:cs="Times New Roman"/>
                <w:szCs w:val="28"/>
              </w:rPr>
            </w:pPr>
            <w:r w:rsidRPr="00262C2C">
              <w:rPr>
                <w:rFonts w:eastAsia="Times New Roman" w:cs="Times New Roman"/>
                <w:szCs w:val="28"/>
              </w:rPr>
              <w:t>privind Codul fiscal”,</w:t>
            </w:r>
          </w:p>
          <w:p w:rsidR="00262C2C" w:rsidRPr="00262C2C" w:rsidRDefault="00262C2C" w:rsidP="00CE3F75">
            <w:pPr>
              <w:widowControl w:val="0"/>
              <w:ind w:firstLine="0"/>
              <w:jc w:val="center"/>
            </w:pPr>
            <w:r w:rsidRPr="00262C2C">
              <w:rPr>
                <w:rFonts w:eastAsia="Times New Roman" w:cs="Times New Roman"/>
                <w:szCs w:val="28"/>
              </w:rPr>
              <w:t>în vigoare cu 1 ianuarie 2016:</w:t>
            </w:r>
          </w:p>
        </w:tc>
      </w:tr>
      <w:tr w:rsidR="00262C2C" w:rsidRPr="00262C2C" w:rsidTr="00262C2C">
        <w:tc>
          <w:tcPr>
            <w:tcW w:w="4677" w:type="dxa"/>
          </w:tcPr>
          <w:p w:rsidR="00262C2C" w:rsidRPr="00262C2C" w:rsidRDefault="00262C2C" w:rsidP="00CE3F75">
            <w:pPr>
              <w:widowControl w:val="0"/>
              <w:ind w:firstLine="0"/>
              <w:rPr>
                <w:rFonts w:cs="Times New Roman"/>
              </w:rPr>
            </w:pPr>
            <w:r w:rsidRPr="00262C2C">
              <w:rPr>
                <w:rFonts w:cs="Times New Roman"/>
              </w:rPr>
              <w:t>„</w:t>
            </w:r>
            <w:r w:rsidRPr="00262C2C">
              <w:rPr>
                <w:rFonts w:cs="Times New Roman"/>
                <w:b/>
              </w:rPr>
              <w:t>Art. 254</w:t>
            </w:r>
            <w:r w:rsidRPr="00262C2C">
              <w:rPr>
                <w:rFonts w:cs="Times New Roman"/>
              </w:rPr>
              <w:t xml:space="preserve">. Dobândirea, înstrăinarea şi modificarea </w:t>
            </w:r>
            <w:r w:rsidRPr="00262C2C">
              <w:rPr>
                <w:rFonts w:cs="Times New Roman"/>
                <w:b/>
              </w:rPr>
              <w:t>clădirilor</w:t>
            </w:r>
          </w:p>
          <w:p w:rsidR="00262C2C" w:rsidRPr="00262C2C" w:rsidRDefault="00262C2C" w:rsidP="00CE3F75">
            <w:pPr>
              <w:widowControl w:val="0"/>
              <w:ind w:firstLine="0"/>
              <w:rPr>
                <w:rFonts w:cs="Times New Roman"/>
              </w:rPr>
            </w:pPr>
            <w:r w:rsidRPr="00262C2C">
              <w:rPr>
                <w:rFonts w:cs="Times New Roman"/>
              </w:rPr>
              <w:t xml:space="preserve">(1) În cazul unei clădiri care a fost </w:t>
            </w:r>
            <w:r w:rsidRPr="00262C2C">
              <w:rPr>
                <w:rFonts w:cs="Times New Roman"/>
                <w:b/>
              </w:rPr>
              <w:t>dobândită</w:t>
            </w:r>
            <w:r w:rsidRPr="00262C2C">
              <w:rPr>
                <w:rFonts w:cs="Times New Roman"/>
              </w:rPr>
              <w:t xml:space="preserve"> sau construită de o persoană în cursul anului, impozitul pe clădire se datorează de către persoana respectivă cu începere </w:t>
            </w:r>
            <w:r w:rsidRPr="00262C2C">
              <w:rPr>
                <w:rFonts w:cs="Times New Roman"/>
                <w:b/>
              </w:rPr>
              <w:t>de la data de întâi a lunii următoare</w:t>
            </w:r>
            <w:r w:rsidRPr="00262C2C">
              <w:rPr>
                <w:rFonts w:cs="Times New Roman"/>
              </w:rPr>
              <w:t xml:space="preserve"> celei în care clădirea a fost dobândită sau construită.</w:t>
            </w:r>
          </w:p>
          <w:p w:rsidR="00262C2C" w:rsidRPr="00262C2C" w:rsidRDefault="00262C2C" w:rsidP="00CE3F75">
            <w:pPr>
              <w:widowControl w:val="0"/>
              <w:ind w:firstLine="0"/>
              <w:rPr>
                <w:rFonts w:cs="Times New Roman"/>
              </w:rPr>
            </w:pPr>
            <w:r w:rsidRPr="00262C2C">
              <w:rPr>
                <w:rFonts w:cs="Times New Roman"/>
              </w:rPr>
              <w:t xml:space="preserve">(2) În cazul unei clădiri care a fost </w:t>
            </w:r>
            <w:r w:rsidRPr="00262C2C">
              <w:rPr>
                <w:rFonts w:cs="Times New Roman"/>
                <w:b/>
              </w:rPr>
              <w:t>înstrăinată</w:t>
            </w:r>
            <w:r w:rsidRPr="00262C2C">
              <w:rPr>
                <w:rFonts w:cs="Times New Roman"/>
              </w:rPr>
              <w:t xml:space="preserve">, demolată sau distrusă, după caz, în cursul anului, impozitul pe clădire </w:t>
            </w:r>
            <w:r w:rsidRPr="00262C2C">
              <w:rPr>
                <w:rFonts w:cs="Times New Roman"/>
                <w:b/>
              </w:rPr>
              <w:t>încetează</w:t>
            </w:r>
            <w:r w:rsidRPr="00262C2C">
              <w:rPr>
                <w:rFonts w:cs="Times New Roman"/>
              </w:rPr>
              <w:t xml:space="preserve"> a se mai datora de persoana respectivă </w:t>
            </w:r>
            <w:r w:rsidRPr="00262C2C">
              <w:rPr>
                <w:rFonts w:cs="Times New Roman"/>
                <w:b/>
              </w:rPr>
              <w:t>cu începere de la data de întâi a lunii următoare</w:t>
            </w:r>
            <w:r w:rsidRPr="00262C2C">
              <w:rPr>
                <w:rFonts w:cs="Times New Roman"/>
              </w:rPr>
              <w:t xml:space="preserve"> celei în care clădirea a fost înstrăinată, demolată sau distrusă.</w:t>
            </w:r>
          </w:p>
          <w:p w:rsidR="00262C2C" w:rsidRPr="00262C2C" w:rsidRDefault="00262C2C" w:rsidP="00CE3F75">
            <w:pPr>
              <w:widowControl w:val="0"/>
              <w:ind w:firstLine="0"/>
              <w:rPr>
                <w:rFonts w:cs="Times New Roman"/>
              </w:rPr>
            </w:pPr>
            <w:r w:rsidRPr="00262C2C">
              <w:rPr>
                <w:rFonts w:cs="Times New Roman"/>
              </w:rPr>
              <w:t xml:space="preserve">(3) În cazurile prevăzute la alin. (1) sau (2), impozitul pe clădiri </w:t>
            </w:r>
            <w:r w:rsidRPr="00262C2C">
              <w:rPr>
                <w:rFonts w:cs="Times New Roman"/>
                <w:b/>
              </w:rPr>
              <w:t>se recalculează</w:t>
            </w:r>
            <w:r w:rsidRPr="00262C2C">
              <w:rPr>
                <w:rFonts w:cs="Times New Roman"/>
              </w:rPr>
              <w:t xml:space="preserve"> pentru a reflecta perioada din an în care impozitul se aplică acelei persoane.”.</w:t>
            </w:r>
          </w:p>
        </w:tc>
        <w:tc>
          <w:tcPr>
            <w:tcW w:w="4679" w:type="dxa"/>
          </w:tcPr>
          <w:p w:rsidR="00262C2C" w:rsidRPr="00262C2C" w:rsidRDefault="00262C2C" w:rsidP="00CE3F75">
            <w:pPr>
              <w:widowControl w:val="0"/>
              <w:ind w:firstLine="0"/>
              <w:jc w:val="left"/>
              <w:rPr>
                <w:rFonts w:cs="Times New Roman"/>
              </w:rPr>
            </w:pPr>
            <w:r w:rsidRPr="00262C2C">
              <w:rPr>
                <w:rFonts w:cs="Times New Roman"/>
              </w:rPr>
              <w:t xml:space="preserve">„Art. 461. Declararea, dobândirea, înstrăinarea şi modificarea </w:t>
            </w:r>
            <w:r w:rsidRPr="00262C2C">
              <w:rPr>
                <w:rFonts w:cs="Times New Roman"/>
                <w:b/>
              </w:rPr>
              <w:t>clădirilor</w:t>
            </w:r>
          </w:p>
          <w:p w:rsidR="00262C2C" w:rsidRPr="00262C2C" w:rsidRDefault="00262C2C" w:rsidP="00CE3F75">
            <w:pPr>
              <w:widowControl w:val="0"/>
              <w:ind w:firstLine="0"/>
              <w:rPr>
                <w:rFonts w:cs="Times New Roman"/>
              </w:rPr>
            </w:pPr>
            <w:r w:rsidRPr="00262C2C">
              <w:rPr>
                <w:rFonts w:cs="Times New Roman"/>
              </w:rPr>
              <w:t xml:space="preserve">(1) </w:t>
            </w:r>
            <w:r w:rsidRPr="00262C2C">
              <w:rPr>
                <w:rFonts w:cs="Times New Roman"/>
                <w:b/>
              </w:rPr>
              <w:t>Impozitul pe clădiri este datorat pentru întregul an fiscal de persoana care are în proprietate clădirea la data de 31 decembrie a anului fiscal anterior</w:t>
            </w:r>
            <w:r w:rsidRPr="00262C2C">
              <w:rPr>
                <w:rFonts w:cs="Times New Roman"/>
              </w:rPr>
              <w:t>.[...]</w:t>
            </w:r>
          </w:p>
          <w:p w:rsidR="00262C2C" w:rsidRPr="00262C2C" w:rsidRDefault="00262C2C" w:rsidP="00CE3F75">
            <w:pPr>
              <w:widowControl w:val="0"/>
              <w:ind w:firstLine="0"/>
              <w:rPr>
                <w:rFonts w:cs="Times New Roman"/>
              </w:rPr>
            </w:pPr>
            <w:r w:rsidRPr="00262C2C">
              <w:rPr>
                <w:rFonts w:cs="Times New Roman"/>
              </w:rPr>
              <w:t xml:space="preserve">(5) În cazul în care dreptul de proprietate asupra unei clădiri </w:t>
            </w:r>
            <w:r w:rsidRPr="00262C2C">
              <w:rPr>
                <w:rFonts w:cs="Times New Roman"/>
                <w:b/>
              </w:rPr>
              <w:t>este transmis</w:t>
            </w:r>
            <w:r w:rsidRPr="00262C2C">
              <w:rPr>
                <w:rFonts w:cs="Times New Roman"/>
              </w:rPr>
              <w:t xml:space="preserve"> în cursul unui an fiscal, </w:t>
            </w:r>
            <w:r w:rsidRPr="00262C2C">
              <w:rPr>
                <w:rFonts w:cs="Times New Roman"/>
                <w:b/>
              </w:rPr>
              <w:t>impozitul va fi datorat de persoana care deţine dreptul de proprietate asupra clădirii la data de 31 decembrie a anului fiscal anterior anului în care se înstrăinează</w:t>
            </w:r>
            <w:r w:rsidRPr="00262C2C">
              <w:rPr>
                <w:rFonts w:cs="Times New Roman"/>
              </w:rPr>
              <w:t>.[...]</w:t>
            </w:r>
          </w:p>
          <w:p w:rsidR="00262C2C" w:rsidRPr="00262C2C" w:rsidRDefault="00262C2C" w:rsidP="00CE3F75">
            <w:pPr>
              <w:widowControl w:val="0"/>
              <w:ind w:firstLine="0"/>
              <w:rPr>
                <w:rFonts w:cs="Times New Roman"/>
              </w:rPr>
            </w:pPr>
            <w:r w:rsidRPr="00262C2C">
              <w:rPr>
                <w:rFonts w:cs="Times New Roman"/>
              </w:rPr>
              <w:t xml:space="preserve">(7) În cazul </w:t>
            </w:r>
            <w:r w:rsidRPr="00262C2C">
              <w:rPr>
                <w:rFonts w:cs="Times New Roman"/>
                <w:b/>
              </w:rPr>
              <w:t>desfiinţării</w:t>
            </w:r>
            <w:r w:rsidRPr="00262C2C">
              <w:rPr>
                <w:rFonts w:cs="Times New Roman"/>
              </w:rPr>
              <w:t xml:space="preserve"> unei clădiri, </w:t>
            </w:r>
            <w:r w:rsidRPr="00262C2C">
              <w:rPr>
                <w:rFonts w:cs="Times New Roman"/>
                <w:b/>
              </w:rPr>
              <w:t>proprietarul [...] încetează să datoreze impozitul începând cu data de 1 ianuarie a anului următor</w:t>
            </w:r>
            <w:r w:rsidRPr="00262C2C">
              <w:rPr>
                <w:rFonts w:cs="Times New Roman"/>
              </w:rPr>
              <w:t>, inclusiv în cazul clădirilor pentru care nu s-a eliberat autorizaţie de desfiinţare.”.</w:t>
            </w:r>
          </w:p>
          <w:p w:rsidR="00262C2C" w:rsidRPr="00262C2C" w:rsidRDefault="00262C2C" w:rsidP="00CE3F75">
            <w:pPr>
              <w:widowControl w:val="0"/>
              <w:ind w:firstLine="0"/>
            </w:pPr>
          </w:p>
        </w:tc>
      </w:tr>
      <w:tr w:rsidR="00262C2C" w:rsidRPr="00262C2C" w:rsidTr="00262C2C">
        <w:tc>
          <w:tcPr>
            <w:tcW w:w="4677" w:type="dxa"/>
          </w:tcPr>
          <w:p w:rsidR="00262C2C" w:rsidRPr="00262C2C" w:rsidRDefault="00262C2C" w:rsidP="00CE3F75">
            <w:pPr>
              <w:widowControl w:val="0"/>
              <w:ind w:firstLine="0"/>
              <w:rPr>
                <w:rFonts w:cs="Times New Roman"/>
              </w:rPr>
            </w:pPr>
            <w:r w:rsidRPr="00262C2C">
              <w:rPr>
                <w:rFonts w:cs="Times New Roman"/>
              </w:rPr>
              <w:t>„</w:t>
            </w:r>
            <w:r w:rsidRPr="00262C2C">
              <w:rPr>
                <w:rFonts w:cs="Times New Roman"/>
                <w:b/>
              </w:rPr>
              <w:t>Art. 259</w:t>
            </w:r>
            <w:r w:rsidRPr="00262C2C">
              <w:rPr>
                <w:rFonts w:cs="Times New Roman"/>
              </w:rPr>
              <w:t xml:space="preserve">. Dobândiri şi transferuri de </w:t>
            </w:r>
            <w:r w:rsidRPr="00262C2C">
              <w:rPr>
                <w:rFonts w:cs="Times New Roman"/>
                <w:b/>
              </w:rPr>
              <w:t>teren</w:t>
            </w:r>
            <w:r w:rsidRPr="00262C2C">
              <w:rPr>
                <w:rFonts w:cs="Times New Roman"/>
              </w:rPr>
              <w:t xml:space="preserve">, </w:t>
            </w:r>
            <w:r w:rsidRPr="00262C2C">
              <w:rPr>
                <w:rFonts w:cs="Times New Roman"/>
              </w:rPr>
              <w:lastRenderedPageBreak/>
              <w:t>precum şi alte modificări aduse terenului</w:t>
            </w:r>
          </w:p>
          <w:p w:rsidR="00262C2C" w:rsidRPr="00262C2C" w:rsidRDefault="00262C2C" w:rsidP="00CE3F75">
            <w:pPr>
              <w:widowControl w:val="0"/>
              <w:ind w:firstLine="0"/>
              <w:rPr>
                <w:rFonts w:cs="Times New Roman"/>
              </w:rPr>
            </w:pPr>
            <w:r w:rsidRPr="00262C2C">
              <w:rPr>
                <w:rFonts w:cs="Times New Roman"/>
              </w:rPr>
              <w:t xml:space="preserve">(1) Pentru un teren </w:t>
            </w:r>
            <w:r w:rsidRPr="00262C2C">
              <w:rPr>
                <w:rFonts w:cs="Times New Roman"/>
                <w:b/>
              </w:rPr>
              <w:t>dobândit</w:t>
            </w:r>
            <w:r w:rsidRPr="00262C2C">
              <w:rPr>
                <w:rFonts w:cs="Times New Roman"/>
              </w:rPr>
              <w:t xml:space="preserve"> de o persoană în cursul unui an, impozitul pe teren </w:t>
            </w:r>
            <w:r w:rsidRPr="00262C2C">
              <w:rPr>
                <w:rFonts w:cs="Times New Roman"/>
                <w:b/>
              </w:rPr>
              <w:t>se datorează</w:t>
            </w:r>
            <w:r w:rsidRPr="00262C2C">
              <w:rPr>
                <w:rFonts w:cs="Times New Roman"/>
              </w:rPr>
              <w:t xml:space="preserve"> </w:t>
            </w:r>
            <w:r w:rsidRPr="00262C2C">
              <w:rPr>
                <w:rFonts w:cs="Times New Roman"/>
                <w:b/>
              </w:rPr>
              <w:t>de la data de întâi a lunii următoare celei în care terenul a fost dobândit</w:t>
            </w:r>
            <w:r w:rsidRPr="00262C2C">
              <w:rPr>
                <w:rFonts w:cs="Times New Roman"/>
              </w:rPr>
              <w:t>.</w:t>
            </w:r>
          </w:p>
          <w:p w:rsidR="00262C2C" w:rsidRPr="00262C2C" w:rsidRDefault="00262C2C" w:rsidP="00CE3F75">
            <w:pPr>
              <w:widowControl w:val="0"/>
              <w:ind w:firstLine="0"/>
              <w:rPr>
                <w:rFonts w:cs="Times New Roman"/>
              </w:rPr>
            </w:pPr>
            <w:r w:rsidRPr="00262C2C">
              <w:rPr>
                <w:rFonts w:cs="Times New Roman"/>
              </w:rPr>
              <w:t xml:space="preserve">(2) Pentru orice operaţiune juridică efectuată de o persoană în cursul unui an, care are ca efect </w:t>
            </w:r>
            <w:r w:rsidRPr="00262C2C">
              <w:rPr>
                <w:rFonts w:cs="Times New Roman"/>
                <w:b/>
              </w:rPr>
              <w:t>transferul</w:t>
            </w:r>
            <w:r w:rsidRPr="00262C2C">
              <w:rPr>
                <w:rFonts w:cs="Times New Roman"/>
              </w:rPr>
              <w:t xml:space="preserve"> dreptului de proprietate asupra unui teren, persoana </w:t>
            </w:r>
            <w:r w:rsidRPr="00262C2C">
              <w:rPr>
                <w:rFonts w:cs="Times New Roman"/>
                <w:b/>
              </w:rPr>
              <w:t>încetează</w:t>
            </w:r>
            <w:r w:rsidRPr="00262C2C">
              <w:rPr>
                <w:rFonts w:cs="Times New Roman"/>
              </w:rPr>
              <w:t xml:space="preserve"> a mai datora impozitul pe teren </w:t>
            </w:r>
            <w:r w:rsidRPr="00262C2C">
              <w:rPr>
                <w:rFonts w:cs="Times New Roman"/>
                <w:b/>
              </w:rPr>
              <w:t xml:space="preserve">începând cu prima zi a lunii următoare </w:t>
            </w:r>
            <w:r w:rsidRPr="00262C2C">
              <w:rPr>
                <w:rFonts w:cs="Times New Roman"/>
              </w:rPr>
              <w:t>celei în care a fost efectuat transferul dreptului de proprietate asupra terenului.</w:t>
            </w:r>
          </w:p>
          <w:p w:rsidR="00262C2C" w:rsidRPr="00262C2C" w:rsidRDefault="00262C2C" w:rsidP="00CE3F75">
            <w:pPr>
              <w:widowControl w:val="0"/>
              <w:ind w:firstLine="0"/>
              <w:rPr>
                <w:rFonts w:cs="Times New Roman"/>
              </w:rPr>
            </w:pPr>
            <w:r w:rsidRPr="00262C2C">
              <w:rPr>
                <w:rFonts w:cs="Times New Roman"/>
              </w:rPr>
              <w:t xml:space="preserve">(3) În cazurile prevăzute la alin. (1) sau (2), impozitul pe teren </w:t>
            </w:r>
            <w:r w:rsidRPr="00262C2C">
              <w:rPr>
                <w:rFonts w:cs="Times New Roman"/>
                <w:b/>
              </w:rPr>
              <w:t>se recalculează</w:t>
            </w:r>
            <w:r w:rsidRPr="00262C2C">
              <w:rPr>
                <w:rFonts w:cs="Times New Roman"/>
              </w:rPr>
              <w:t xml:space="preserve"> pentru a reflecta perioada din an în care impozitul se aplică acelei persoane.”.</w:t>
            </w:r>
          </w:p>
        </w:tc>
        <w:tc>
          <w:tcPr>
            <w:tcW w:w="4679" w:type="dxa"/>
          </w:tcPr>
          <w:p w:rsidR="00262C2C" w:rsidRPr="00262C2C" w:rsidRDefault="00262C2C" w:rsidP="00CE3F75">
            <w:pPr>
              <w:widowControl w:val="0"/>
              <w:ind w:firstLine="0"/>
              <w:rPr>
                <w:rFonts w:cs="Times New Roman"/>
              </w:rPr>
            </w:pPr>
            <w:r w:rsidRPr="00262C2C">
              <w:rPr>
                <w:rFonts w:cs="Times New Roman"/>
              </w:rPr>
              <w:lastRenderedPageBreak/>
              <w:t xml:space="preserve">„Art. 466. Declararea şi datorarea impozitului şi a </w:t>
            </w:r>
            <w:r w:rsidRPr="00262C2C">
              <w:rPr>
                <w:rFonts w:cs="Times New Roman"/>
              </w:rPr>
              <w:lastRenderedPageBreak/>
              <w:t xml:space="preserve">taxei pe </w:t>
            </w:r>
            <w:r w:rsidRPr="00262C2C">
              <w:rPr>
                <w:rFonts w:cs="Times New Roman"/>
                <w:b/>
              </w:rPr>
              <w:t>teren</w:t>
            </w:r>
          </w:p>
          <w:p w:rsidR="00262C2C" w:rsidRPr="00262C2C" w:rsidRDefault="00262C2C" w:rsidP="00CE3F75">
            <w:pPr>
              <w:widowControl w:val="0"/>
              <w:ind w:firstLine="0"/>
              <w:rPr>
                <w:rFonts w:cs="Times New Roman"/>
              </w:rPr>
            </w:pPr>
            <w:r w:rsidRPr="00262C2C">
              <w:rPr>
                <w:rFonts w:cs="Times New Roman"/>
              </w:rPr>
              <w:t xml:space="preserve">(1) </w:t>
            </w:r>
            <w:r w:rsidRPr="00262C2C">
              <w:rPr>
                <w:rFonts w:cs="Times New Roman"/>
                <w:b/>
              </w:rPr>
              <w:t>Impozitul pe teren este datorat pentru întregul an fiscal de persoana care are în proprietate terenul la data de 31 decembrie a anului fiscal anterior</w:t>
            </w:r>
            <w:r w:rsidRPr="00262C2C">
              <w:rPr>
                <w:rFonts w:cs="Times New Roman"/>
              </w:rPr>
              <w:t>.[...]</w:t>
            </w:r>
          </w:p>
          <w:p w:rsidR="00262C2C" w:rsidRPr="00262C2C" w:rsidRDefault="00262C2C" w:rsidP="00CE3F75">
            <w:pPr>
              <w:widowControl w:val="0"/>
              <w:ind w:firstLine="0"/>
              <w:rPr>
                <w:rFonts w:cs="Times New Roman"/>
              </w:rPr>
            </w:pPr>
            <w:r w:rsidRPr="00262C2C">
              <w:rPr>
                <w:rFonts w:cs="Times New Roman"/>
              </w:rPr>
              <w:t xml:space="preserve">(3) În cazul în care dreptul de proprietate asupra unui teren </w:t>
            </w:r>
            <w:r w:rsidRPr="00262C2C">
              <w:rPr>
                <w:rFonts w:cs="Times New Roman"/>
                <w:b/>
              </w:rPr>
              <w:t>este transmis</w:t>
            </w:r>
            <w:r w:rsidRPr="00262C2C">
              <w:rPr>
                <w:rFonts w:cs="Times New Roman"/>
              </w:rPr>
              <w:t xml:space="preserve"> în cursul unui an fiscal, </w:t>
            </w:r>
            <w:r w:rsidRPr="00262C2C">
              <w:rPr>
                <w:rFonts w:cs="Times New Roman"/>
                <w:b/>
              </w:rPr>
              <w:t>impozitul este datorat de persoana care deţine dreptul de proprietate asupra terenului la data de 31 decembrie a anului fiscal anterior anului în care se înstrăinează</w:t>
            </w:r>
            <w:r w:rsidRPr="00262C2C">
              <w:rPr>
                <w:rFonts w:cs="Times New Roman"/>
              </w:rPr>
              <w:t>.”.</w:t>
            </w:r>
          </w:p>
          <w:p w:rsidR="00262C2C" w:rsidRPr="00262C2C" w:rsidRDefault="00262C2C" w:rsidP="00CE3F75">
            <w:pPr>
              <w:widowControl w:val="0"/>
              <w:ind w:firstLine="0"/>
            </w:pPr>
          </w:p>
        </w:tc>
      </w:tr>
      <w:tr w:rsidR="00262C2C" w:rsidRPr="00262C2C" w:rsidTr="00262C2C">
        <w:tc>
          <w:tcPr>
            <w:tcW w:w="4677" w:type="dxa"/>
          </w:tcPr>
          <w:p w:rsidR="00262C2C" w:rsidRPr="00262C2C" w:rsidRDefault="00262C2C" w:rsidP="00CE3F75">
            <w:pPr>
              <w:widowControl w:val="0"/>
              <w:ind w:firstLine="0"/>
              <w:rPr>
                <w:rFonts w:cs="Times New Roman"/>
              </w:rPr>
            </w:pPr>
            <w:r w:rsidRPr="00262C2C">
              <w:rPr>
                <w:rFonts w:cs="Times New Roman"/>
              </w:rPr>
              <w:lastRenderedPageBreak/>
              <w:t>„</w:t>
            </w:r>
            <w:r w:rsidRPr="00262C2C">
              <w:rPr>
                <w:rFonts w:cs="Times New Roman"/>
                <w:b/>
              </w:rPr>
              <w:t>Art. 264</w:t>
            </w:r>
            <w:r w:rsidRPr="00262C2C">
              <w:rPr>
                <w:rFonts w:cs="Times New Roman"/>
              </w:rPr>
              <w:t xml:space="preserve">. Dobândiri şi transferuri ale </w:t>
            </w:r>
            <w:r w:rsidRPr="00262C2C">
              <w:rPr>
                <w:rFonts w:cs="Times New Roman"/>
                <w:b/>
              </w:rPr>
              <w:t>mijloacelor de transport</w:t>
            </w:r>
            <w:r w:rsidRPr="00262C2C">
              <w:rPr>
                <w:rFonts w:cs="Times New Roman"/>
              </w:rPr>
              <w:t>.</w:t>
            </w:r>
          </w:p>
          <w:p w:rsidR="00262C2C" w:rsidRPr="00262C2C" w:rsidRDefault="00262C2C" w:rsidP="00CE3F75">
            <w:pPr>
              <w:widowControl w:val="0"/>
              <w:autoSpaceDE w:val="0"/>
              <w:autoSpaceDN w:val="0"/>
              <w:adjustRightInd w:val="0"/>
              <w:ind w:firstLine="0"/>
              <w:rPr>
                <w:rFonts w:cs="Times New Roman"/>
              </w:rPr>
            </w:pPr>
            <w:r w:rsidRPr="00262C2C">
              <w:rPr>
                <w:rFonts w:cs="Times New Roman"/>
              </w:rPr>
              <w:t xml:space="preserve">(1) În cazul unui mijloc de transport </w:t>
            </w:r>
            <w:r w:rsidRPr="00262C2C">
              <w:rPr>
                <w:rFonts w:cs="Times New Roman"/>
                <w:b/>
              </w:rPr>
              <w:t>dobândit</w:t>
            </w:r>
            <w:r w:rsidRPr="00262C2C">
              <w:rPr>
                <w:rFonts w:cs="Times New Roman"/>
              </w:rPr>
              <w:t xml:space="preserve"> de o persoană în cursul unui an, taxa asupra mijlocului de transport </w:t>
            </w:r>
            <w:r w:rsidRPr="00262C2C">
              <w:rPr>
                <w:rFonts w:cs="Times New Roman"/>
                <w:b/>
              </w:rPr>
              <w:t>se datorează</w:t>
            </w:r>
            <w:r w:rsidRPr="00262C2C">
              <w:rPr>
                <w:rFonts w:cs="Times New Roman"/>
              </w:rPr>
              <w:t xml:space="preserve"> de persoană </w:t>
            </w:r>
            <w:r w:rsidRPr="00262C2C">
              <w:rPr>
                <w:rFonts w:cs="Times New Roman"/>
                <w:b/>
              </w:rPr>
              <w:t>de la data de întâi a lunii următoare</w:t>
            </w:r>
            <w:r w:rsidRPr="00262C2C">
              <w:rPr>
                <w:rFonts w:cs="Times New Roman"/>
              </w:rPr>
              <w:t xml:space="preserve"> celei în care mijlocul de transport a fost dobândit.</w:t>
            </w:r>
          </w:p>
          <w:p w:rsidR="00262C2C" w:rsidRPr="00262C2C" w:rsidRDefault="00262C2C" w:rsidP="00CE3F75">
            <w:pPr>
              <w:widowControl w:val="0"/>
              <w:autoSpaceDE w:val="0"/>
              <w:autoSpaceDN w:val="0"/>
              <w:adjustRightInd w:val="0"/>
              <w:ind w:firstLine="0"/>
              <w:rPr>
                <w:rFonts w:cs="Times New Roman"/>
              </w:rPr>
            </w:pPr>
            <w:r w:rsidRPr="00262C2C">
              <w:rPr>
                <w:rFonts w:cs="Times New Roman"/>
              </w:rPr>
              <w:t xml:space="preserve">(2) În cazul unui mijloc de transport care este </w:t>
            </w:r>
            <w:r w:rsidRPr="00262C2C">
              <w:rPr>
                <w:rFonts w:cs="Times New Roman"/>
                <w:b/>
              </w:rPr>
              <w:t>înstrăinat</w:t>
            </w:r>
            <w:r w:rsidRPr="00262C2C">
              <w:rPr>
                <w:rFonts w:cs="Times New Roman"/>
              </w:rPr>
              <w:t xml:space="preserve"> de o persoană în cursul unui an sau este </w:t>
            </w:r>
            <w:r w:rsidRPr="00262C2C">
              <w:rPr>
                <w:rFonts w:cs="Times New Roman"/>
                <w:b/>
              </w:rPr>
              <w:t>radiat</w:t>
            </w:r>
            <w:r w:rsidRPr="00262C2C">
              <w:rPr>
                <w:rFonts w:cs="Times New Roman"/>
              </w:rPr>
              <w:t xml:space="preserve"> din evidenţa fiscală a compartimentului de specialitate al autorităţii de administraţie publică locală, taxa asupra mijlocului de transport </w:t>
            </w:r>
            <w:r w:rsidRPr="00262C2C">
              <w:rPr>
                <w:rFonts w:cs="Times New Roman"/>
                <w:b/>
              </w:rPr>
              <w:t>încetează</w:t>
            </w:r>
            <w:r w:rsidRPr="00262C2C">
              <w:rPr>
                <w:rFonts w:cs="Times New Roman"/>
              </w:rPr>
              <w:t xml:space="preserve"> să se mai datoreze de acea persoană </w:t>
            </w:r>
            <w:r w:rsidRPr="00262C2C">
              <w:rPr>
                <w:rFonts w:cs="Times New Roman"/>
                <w:b/>
              </w:rPr>
              <w:t>începând cu data de întâi a lunii următoare</w:t>
            </w:r>
            <w:r w:rsidRPr="00262C2C">
              <w:rPr>
                <w:rFonts w:cs="Times New Roman"/>
              </w:rPr>
              <w:t xml:space="preserve"> celei în care mijlocul de transport a fost înstrăinat sau radiat din evidenţa fiscală.</w:t>
            </w:r>
          </w:p>
          <w:p w:rsidR="00262C2C" w:rsidRPr="00262C2C" w:rsidRDefault="00262C2C" w:rsidP="00CE3F75">
            <w:pPr>
              <w:widowControl w:val="0"/>
              <w:autoSpaceDE w:val="0"/>
              <w:autoSpaceDN w:val="0"/>
              <w:adjustRightInd w:val="0"/>
              <w:ind w:firstLine="0"/>
              <w:rPr>
                <w:rFonts w:cs="Times New Roman"/>
              </w:rPr>
            </w:pPr>
            <w:r w:rsidRPr="00262C2C">
              <w:rPr>
                <w:rFonts w:cs="Times New Roman"/>
              </w:rPr>
              <w:t xml:space="preserve">(3) În cazurile prevăzute la alin. (1) sau (2), taxa asupra mijloacelor de transport </w:t>
            </w:r>
            <w:r w:rsidRPr="00262C2C">
              <w:rPr>
                <w:rFonts w:cs="Times New Roman"/>
                <w:b/>
              </w:rPr>
              <w:t>se recalculează</w:t>
            </w:r>
            <w:r w:rsidRPr="00262C2C">
              <w:rPr>
                <w:rFonts w:cs="Times New Roman"/>
              </w:rPr>
              <w:t xml:space="preserve"> pentru a reflecta perioada din an în care impozitul se aplică acelei persoane.”.</w:t>
            </w:r>
          </w:p>
        </w:tc>
        <w:tc>
          <w:tcPr>
            <w:tcW w:w="4679" w:type="dxa"/>
          </w:tcPr>
          <w:p w:rsidR="00262C2C" w:rsidRPr="00262C2C" w:rsidRDefault="00262C2C" w:rsidP="00CE3F75">
            <w:pPr>
              <w:widowControl w:val="0"/>
              <w:ind w:firstLine="0"/>
              <w:rPr>
                <w:rFonts w:cs="Times New Roman"/>
              </w:rPr>
            </w:pPr>
            <w:r w:rsidRPr="00262C2C">
              <w:rPr>
                <w:rFonts w:cs="Times New Roman"/>
              </w:rPr>
              <w:t>„Art. 471. Declararea şi datorarea impozitului pe mijloacele de transport</w:t>
            </w:r>
          </w:p>
          <w:p w:rsidR="00262C2C" w:rsidRPr="00262C2C" w:rsidRDefault="00262C2C" w:rsidP="00CE3F75">
            <w:pPr>
              <w:widowControl w:val="0"/>
              <w:ind w:firstLine="0"/>
              <w:rPr>
                <w:rFonts w:cs="Times New Roman"/>
              </w:rPr>
            </w:pPr>
            <w:r w:rsidRPr="00262C2C">
              <w:rPr>
                <w:rFonts w:cs="Times New Roman"/>
              </w:rPr>
              <w:t xml:space="preserve">(1) </w:t>
            </w:r>
            <w:r w:rsidRPr="00262C2C">
              <w:rPr>
                <w:rFonts w:cs="Times New Roman"/>
                <w:b/>
              </w:rPr>
              <w:t>Impozitul pe mijlocul de transport este datorat pentru întregul an fiscal de persoana care deţine dreptul de proprietate asupra unui mijloc de transport</w:t>
            </w:r>
            <w:r w:rsidRPr="00262C2C">
              <w:rPr>
                <w:rFonts w:cs="Times New Roman"/>
              </w:rPr>
              <w:t xml:space="preserve"> înmatriculat sau înregistrat în România </w:t>
            </w:r>
            <w:r w:rsidRPr="00262C2C">
              <w:rPr>
                <w:rFonts w:cs="Times New Roman"/>
                <w:b/>
              </w:rPr>
              <w:t>la data de 31 decembrie a anului fiscal anterior</w:t>
            </w:r>
            <w:r w:rsidRPr="00262C2C">
              <w:rPr>
                <w:rFonts w:cs="Times New Roman"/>
              </w:rPr>
              <w:t>.[...]</w:t>
            </w:r>
          </w:p>
          <w:p w:rsidR="00262C2C" w:rsidRPr="00262C2C" w:rsidRDefault="00262C2C" w:rsidP="00CE3F75">
            <w:pPr>
              <w:widowControl w:val="0"/>
              <w:ind w:firstLine="0"/>
              <w:rPr>
                <w:rFonts w:cs="Times New Roman"/>
              </w:rPr>
            </w:pPr>
            <w:r w:rsidRPr="00262C2C">
              <w:rPr>
                <w:rFonts w:cs="Times New Roman"/>
              </w:rPr>
              <w:t xml:space="preserve">„(4) În cazul </w:t>
            </w:r>
            <w:r w:rsidRPr="00262C2C">
              <w:rPr>
                <w:rFonts w:cs="Times New Roman"/>
                <w:b/>
              </w:rPr>
              <w:t>radierii</w:t>
            </w:r>
            <w:r w:rsidRPr="00262C2C">
              <w:rPr>
                <w:rFonts w:cs="Times New Roman"/>
              </w:rPr>
              <w:t xml:space="preserve"> din circulaţie a unui mijloc de transport, </w:t>
            </w:r>
            <w:r w:rsidRPr="00262C2C">
              <w:rPr>
                <w:rFonts w:cs="Times New Roman"/>
                <w:b/>
              </w:rPr>
              <w:t>proprietarul [...] încetează să datoreze impozitul începând cu data de 1 ianuarie a anului următor</w:t>
            </w:r>
            <w:r w:rsidRPr="00262C2C">
              <w:rPr>
                <w:rFonts w:cs="Times New Roman"/>
              </w:rPr>
              <w:t>.”.</w:t>
            </w:r>
          </w:p>
          <w:p w:rsidR="00262C2C" w:rsidRPr="00262C2C" w:rsidRDefault="00262C2C" w:rsidP="00CE3F75">
            <w:pPr>
              <w:widowControl w:val="0"/>
              <w:ind w:firstLine="0"/>
            </w:pPr>
          </w:p>
        </w:tc>
      </w:tr>
    </w:tbl>
    <w:p w:rsidR="00262C2C" w:rsidRPr="00262C2C" w:rsidRDefault="00262C2C" w:rsidP="00CE3F75">
      <w:pPr>
        <w:widowControl w:val="0"/>
        <w:ind w:firstLine="0"/>
        <w:jc w:val="center"/>
        <w:rPr>
          <w:sz w:val="10"/>
        </w:rPr>
      </w:pPr>
    </w:p>
    <w:p w:rsidR="00262C2C" w:rsidRPr="00262C2C" w:rsidRDefault="00262C2C" w:rsidP="00CE3F75">
      <w:pPr>
        <w:widowControl w:val="0"/>
        <w:ind w:firstLine="0"/>
        <w:jc w:val="center"/>
        <w:rPr>
          <w:rFonts w:cs="Times New Roman"/>
        </w:rPr>
      </w:pPr>
      <w:r w:rsidRPr="00262C2C">
        <w:rPr>
          <w:rFonts w:cs="Times New Roman"/>
          <w:b/>
        </w:rPr>
        <w:t>Sintetic, situaţia se prezintă astfel</w:t>
      </w:r>
      <w:r w:rsidRPr="00262C2C">
        <w:rPr>
          <w:rFonts w:cs="Times New Roman"/>
        </w:rPr>
        <w:t>:</w:t>
      </w:r>
    </w:p>
    <w:p w:rsidR="00262C2C" w:rsidRPr="00262C2C" w:rsidRDefault="00262C2C" w:rsidP="00CE3F75">
      <w:pPr>
        <w:widowControl w:val="0"/>
        <w:jc w:val="center"/>
        <w:rPr>
          <w:rFonts w:cs="Times New Roman"/>
          <w:sz w:val="10"/>
        </w:rPr>
      </w:pPr>
    </w:p>
    <w:tbl>
      <w:tblPr>
        <w:tblStyle w:val="TableGrid"/>
        <w:tblW w:w="0" w:type="auto"/>
        <w:tblInd w:w="250" w:type="dxa"/>
        <w:tblLook w:val="04A0" w:firstRow="1" w:lastRow="0" w:firstColumn="1" w:lastColumn="0" w:noHBand="0" w:noVBand="1"/>
      </w:tblPr>
      <w:tblGrid>
        <w:gridCol w:w="4677"/>
        <w:gridCol w:w="4679"/>
      </w:tblGrid>
      <w:tr w:rsidR="00262C2C" w:rsidRPr="00262C2C" w:rsidTr="00262C2C">
        <w:tc>
          <w:tcPr>
            <w:tcW w:w="4677" w:type="dxa"/>
          </w:tcPr>
          <w:p w:rsidR="00262C2C" w:rsidRPr="00262C2C" w:rsidRDefault="00262C2C" w:rsidP="00CE3F75">
            <w:pPr>
              <w:widowControl w:val="0"/>
              <w:ind w:firstLine="0"/>
              <w:jc w:val="center"/>
              <w:rPr>
                <w:rFonts w:eastAsia="Times New Roman" w:cs="Times New Roman"/>
                <w:lang w:eastAsia="ar-SA"/>
              </w:rPr>
            </w:pPr>
            <w:r w:rsidRPr="00262C2C">
              <w:rPr>
                <w:rFonts w:eastAsia="Times New Roman" w:cs="Times New Roman"/>
                <w:lang w:eastAsia="ar-SA"/>
              </w:rPr>
              <w:t xml:space="preserve">Prevederi din „Legea nr. 571/2003 privind </w:t>
            </w:r>
          </w:p>
          <w:p w:rsidR="00262C2C" w:rsidRPr="00262C2C" w:rsidRDefault="00262C2C" w:rsidP="00CE3F75">
            <w:pPr>
              <w:widowControl w:val="0"/>
              <w:ind w:firstLine="0"/>
              <w:jc w:val="center"/>
              <w:rPr>
                <w:rFonts w:eastAsia="Times New Roman" w:cs="Times New Roman"/>
                <w:szCs w:val="28"/>
              </w:rPr>
            </w:pPr>
            <w:r w:rsidRPr="00262C2C">
              <w:rPr>
                <w:rFonts w:eastAsia="Times New Roman" w:cs="Times New Roman"/>
                <w:lang w:eastAsia="ar-SA"/>
              </w:rPr>
              <w:t xml:space="preserve">Codul fiscal”, </w:t>
            </w:r>
            <w:r w:rsidRPr="00262C2C">
              <w:rPr>
                <w:rFonts w:eastAsia="Times New Roman" w:cs="Times New Roman"/>
                <w:szCs w:val="28"/>
              </w:rPr>
              <w:t xml:space="preserve">în vigoare pe perioada </w:t>
            </w:r>
          </w:p>
          <w:p w:rsidR="00262C2C" w:rsidRPr="00262C2C" w:rsidRDefault="00262C2C" w:rsidP="00CE3F75">
            <w:pPr>
              <w:widowControl w:val="0"/>
              <w:ind w:firstLine="0"/>
              <w:jc w:val="center"/>
              <w:rPr>
                <w:rFonts w:cs="Times New Roman"/>
              </w:rPr>
            </w:pPr>
            <w:r w:rsidRPr="00262C2C">
              <w:rPr>
                <w:rFonts w:eastAsia="Times New Roman" w:cs="Times New Roman"/>
                <w:szCs w:val="28"/>
              </w:rPr>
              <w:t>1 ianuarie 2004 – 31 decembrie 2015</w:t>
            </w:r>
            <w:r w:rsidRPr="00262C2C">
              <w:rPr>
                <w:rFonts w:eastAsia="Times New Roman" w:cs="Times New Roman"/>
                <w:lang w:eastAsia="ar-SA"/>
              </w:rPr>
              <w:t>:</w:t>
            </w:r>
          </w:p>
        </w:tc>
        <w:tc>
          <w:tcPr>
            <w:tcW w:w="4679" w:type="dxa"/>
          </w:tcPr>
          <w:p w:rsidR="00262C2C" w:rsidRPr="00262C2C" w:rsidRDefault="00262C2C" w:rsidP="00CE3F75">
            <w:pPr>
              <w:widowControl w:val="0"/>
              <w:ind w:firstLine="0"/>
              <w:jc w:val="center"/>
              <w:rPr>
                <w:rFonts w:eastAsia="Times New Roman" w:cs="Times New Roman"/>
                <w:szCs w:val="28"/>
              </w:rPr>
            </w:pPr>
            <w:r w:rsidRPr="00262C2C">
              <w:rPr>
                <w:rFonts w:cs="Times New Roman"/>
              </w:rPr>
              <w:t xml:space="preserve">Prevederile </w:t>
            </w:r>
            <w:r w:rsidRPr="00262C2C">
              <w:t>din „</w:t>
            </w:r>
            <w:r w:rsidRPr="00262C2C">
              <w:rPr>
                <w:rFonts w:eastAsia="Times New Roman" w:cs="Times New Roman"/>
                <w:szCs w:val="28"/>
              </w:rPr>
              <w:t>Legea  nr. 227/2015</w:t>
            </w:r>
          </w:p>
          <w:p w:rsidR="00262C2C" w:rsidRPr="00262C2C" w:rsidRDefault="00262C2C" w:rsidP="00CE3F75">
            <w:pPr>
              <w:widowControl w:val="0"/>
              <w:ind w:firstLine="0"/>
              <w:jc w:val="center"/>
              <w:rPr>
                <w:rFonts w:eastAsia="Times New Roman" w:cs="Times New Roman"/>
                <w:szCs w:val="28"/>
              </w:rPr>
            </w:pPr>
            <w:r w:rsidRPr="00262C2C">
              <w:rPr>
                <w:rFonts w:eastAsia="Times New Roman" w:cs="Times New Roman"/>
                <w:szCs w:val="28"/>
              </w:rPr>
              <w:t>privind Codul fiscal”,</w:t>
            </w:r>
          </w:p>
          <w:p w:rsidR="00262C2C" w:rsidRPr="00262C2C" w:rsidRDefault="00262C2C" w:rsidP="00CE3F75">
            <w:pPr>
              <w:widowControl w:val="0"/>
              <w:ind w:firstLine="0"/>
              <w:jc w:val="center"/>
              <w:rPr>
                <w:rFonts w:cs="Times New Roman"/>
              </w:rPr>
            </w:pPr>
            <w:r w:rsidRPr="00262C2C">
              <w:rPr>
                <w:rFonts w:eastAsia="Times New Roman" w:cs="Times New Roman"/>
                <w:szCs w:val="28"/>
              </w:rPr>
              <w:t>în vigoare cu 1 ianuarie 2016:</w:t>
            </w:r>
          </w:p>
        </w:tc>
      </w:tr>
      <w:tr w:rsidR="00262C2C" w:rsidRPr="00262C2C" w:rsidTr="00262C2C">
        <w:tc>
          <w:tcPr>
            <w:tcW w:w="4677" w:type="dxa"/>
          </w:tcPr>
          <w:p w:rsidR="00262C2C" w:rsidRPr="00262C2C" w:rsidRDefault="00262C2C" w:rsidP="00CE3F75">
            <w:pPr>
              <w:widowControl w:val="0"/>
              <w:autoSpaceDE w:val="0"/>
              <w:autoSpaceDN w:val="0"/>
              <w:adjustRightInd w:val="0"/>
              <w:ind w:firstLine="0"/>
              <w:rPr>
                <w:rFonts w:cs="Times New Roman"/>
              </w:rPr>
            </w:pPr>
            <w:r w:rsidRPr="00262C2C">
              <w:rPr>
                <w:rFonts w:cs="Times New Roman"/>
              </w:rPr>
              <w:t xml:space="preserve">1) </w:t>
            </w:r>
            <w:r w:rsidRPr="00262C2C">
              <w:rPr>
                <w:rFonts w:cs="Times New Roman"/>
                <w:b/>
              </w:rPr>
              <w:t>dobândirea</w:t>
            </w:r>
            <w:r w:rsidRPr="00262C2C">
              <w:rPr>
                <w:rFonts w:cs="Times New Roman"/>
              </w:rPr>
              <w:t xml:space="preserve"> unei clădiri, a unui teren, a unui mijloc de transport </w:t>
            </w:r>
            <w:r w:rsidRPr="00262C2C">
              <w:rPr>
                <w:rFonts w:cs="Times New Roman"/>
                <w:b/>
              </w:rPr>
              <w:t>se impun cu începere de la 1 a lunii următoare</w:t>
            </w:r>
            <w:r w:rsidRPr="00262C2C">
              <w:rPr>
                <w:rFonts w:cs="Times New Roman"/>
              </w:rPr>
              <w:t xml:space="preserve"> celei în care a fost dobândit;</w:t>
            </w:r>
          </w:p>
          <w:p w:rsidR="00262C2C" w:rsidRPr="00262C2C" w:rsidRDefault="00262C2C" w:rsidP="00CE3F75">
            <w:pPr>
              <w:widowControl w:val="0"/>
              <w:autoSpaceDE w:val="0"/>
              <w:autoSpaceDN w:val="0"/>
              <w:adjustRightInd w:val="0"/>
              <w:ind w:firstLine="0"/>
              <w:rPr>
                <w:rFonts w:cs="Times New Roman"/>
              </w:rPr>
            </w:pPr>
          </w:p>
          <w:p w:rsidR="00262C2C" w:rsidRPr="00262C2C" w:rsidRDefault="00262C2C" w:rsidP="00CE3F75">
            <w:pPr>
              <w:widowControl w:val="0"/>
              <w:autoSpaceDE w:val="0"/>
              <w:autoSpaceDN w:val="0"/>
              <w:adjustRightInd w:val="0"/>
              <w:ind w:firstLine="0"/>
              <w:rPr>
                <w:rFonts w:cs="Times New Roman"/>
              </w:rPr>
            </w:pPr>
            <w:r w:rsidRPr="00262C2C">
              <w:rPr>
                <w:rFonts w:cs="Times New Roman"/>
              </w:rPr>
              <w:t xml:space="preserve">2) </w:t>
            </w:r>
            <w:r w:rsidRPr="00262C2C">
              <w:rPr>
                <w:rFonts w:cs="Times New Roman"/>
                <w:b/>
              </w:rPr>
              <w:t>înstrăinarea</w:t>
            </w:r>
            <w:r w:rsidRPr="00262C2C">
              <w:rPr>
                <w:rFonts w:cs="Times New Roman"/>
              </w:rPr>
              <w:t xml:space="preserve"> unei clădiri, a unui teren, a unui mijloc de transport </w:t>
            </w:r>
            <w:r w:rsidRPr="00262C2C">
              <w:rPr>
                <w:rFonts w:cs="Times New Roman"/>
                <w:b/>
              </w:rPr>
              <w:t>se scade cu începere de la 1 a lunii următoare</w:t>
            </w:r>
            <w:r w:rsidRPr="00262C2C">
              <w:rPr>
                <w:rFonts w:cs="Times New Roman"/>
              </w:rPr>
              <w:t xml:space="preserve"> celei în care au avut loc înstrăinarea.</w:t>
            </w:r>
          </w:p>
        </w:tc>
        <w:tc>
          <w:tcPr>
            <w:tcW w:w="4679" w:type="dxa"/>
          </w:tcPr>
          <w:p w:rsidR="00262C2C" w:rsidRPr="00262C2C" w:rsidRDefault="00262C2C" w:rsidP="00CE3F75">
            <w:pPr>
              <w:widowControl w:val="0"/>
              <w:autoSpaceDE w:val="0"/>
              <w:autoSpaceDN w:val="0"/>
              <w:adjustRightInd w:val="0"/>
              <w:ind w:firstLine="0"/>
              <w:rPr>
                <w:rFonts w:cs="Times New Roman"/>
              </w:rPr>
            </w:pPr>
            <w:r w:rsidRPr="00262C2C">
              <w:rPr>
                <w:rFonts w:cs="Times New Roman"/>
              </w:rPr>
              <w:t xml:space="preserve">a) </w:t>
            </w:r>
            <w:r w:rsidRPr="00262C2C">
              <w:rPr>
                <w:rFonts w:cs="Times New Roman"/>
                <w:b/>
              </w:rPr>
              <w:t>dobândirea</w:t>
            </w:r>
            <w:r w:rsidRPr="00262C2C">
              <w:rPr>
                <w:rFonts w:cs="Times New Roman"/>
              </w:rPr>
              <w:t xml:space="preserve"> unei clădiri, a unui teren, a unui mijloc de transport </w:t>
            </w:r>
            <w:r w:rsidRPr="00262C2C">
              <w:rPr>
                <w:rFonts w:cs="Times New Roman"/>
                <w:b/>
              </w:rPr>
              <w:t>se impune cu începere de la 1 ianuarie a anului următor</w:t>
            </w:r>
            <w:r w:rsidRPr="00262C2C">
              <w:rPr>
                <w:rFonts w:cs="Times New Roman"/>
              </w:rPr>
              <w:t xml:space="preserve"> celei în care a fost dobândit;</w:t>
            </w:r>
          </w:p>
          <w:p w:rsidR="00262C2C" w:rsidRPr="00262C2C" w:rsidRDefault="00262C2C" w:rsidP="00CE3F75">
            <w:pPr>
              <w:widowControl w:val="0"/>
              <w:autoSpaceDE w:val="0"/>
              <w:autoSpaceDN w:val="0"/>
              <w:adjustRightInd w:val="0"/>
              <w:ind w:firstLine="0"/>
              <w:rPr>
                <w:rFonts w:cs="Times New Roman"/>
              </w:rPr>
            </w:pPr>
            <w:r w:rsidRPr="00262C2C">
              <w:rPr>
                <w:rFonts w:cs="Times New Roman"/>
              </w:rPr>
              <w:t xml:space="preserve">b) </w:t>
            </w:r>
            <w:r w:rsidRPr="00262C2C">
              <w:rPr>
                <w:rFonts w:cs="Times New Roman"/>
                <w:b/>
              </w:rPr>
              <w:t>înstrăinarea</w:t>
            </w:r>
            <w:r w:rsidRPr="00262C2C">
              <w:rPr>
                <w:rFonts w:cs="Times New Roman"/>
              </w:rPr>
              <w:t xml:space="preserve"> unei clădiri, a unui teren, a unui mijloc de transport </w:t>
            </w:r>
            <w:r w:rsidRPr="00262C2C">
              <w:rPr>
                <w:rFonts w:cs="Times New Roman"/>
                <w:b/>
              </w:rPr>
              <w:t>se scade cu începere de la 1 ianuarie a anului următor</w:t>
            </w:r>
            <w:r w:rsidRPr="00262C2C">
              <w:rPr>
                <w:rFonts w:cs="Times New Roman"/>
              </w:rPr>
              <w:t xml:space="preserve"> celei în care au avut loc înstrăinarea.</w:t>
            </w:r>
          </w:p>
        </w:tc>
      </w:tr>
    </w:tbl>
    <w:p w:rsidR="00262C2C" w:rsidRPr="00262C2C" w:rsidRDefault="00262C2C" w:rsidP="00CE3F75">
      <w:pPr>
        <w:widowControl w:val="0"/>
        <w:ind w:firstLine="0"/>
        <w:jc w:val="center"/>
        <w:rPr>
          <w:sz w:val="10"/>
        </w:rPr>
      </w:pPr>
    </w:p>
    <w:p w:rsidR="00262C2C" w:rsidRPr="00262C2C" w:rsidRDefault="00262C2C" w:rsidP="00CE3F75">
      <w:pPr>
        <w:widowControl w:val="0"/>
        <w:ind w:firstLine="0"/>
        <w:jc w:val="center"/>
        <w:rPr>
          <w:b/>
          <w:sz w:val="28"/>
        </w:rPr>
      </w:pPr>
      <w:r w:rsidRPr="00262C2C">
        <w:rPr>
          <w:b/>
          <w:sz w:val="28"/>
        </w:rPr>
        <w:t>Bibliografie</w:t>
      </w:r>
    </w:p>
    <w:p w:rsidR="00262C2C" w:rsidRPr="00CE3F75" w:rsidRDefault="00262C2C" w:rsidP="00CE3F75">
      <w:pPr>
        <w:widowControl w:val="0"/>
        <w:autoSpaceDE w:val="0"/>
        <w:autoSpaceDN w:val="0"/>
        <w:adjustRightInd w:val="0"/>
        <w:rPr>
          <w:rFonts w:eastAsia="Times New Roman" w:cs="Times New Roman"/>
          <w:lang w:eastAsia="ar-SA"/>
        </w:rPr>
      </w:pPr>
      <w:r w:rsidRPr="00CE3F75">
        <w:t>Constituţia României, republicată, publicată în: monitorul oficial  nr. 767 din 31 octombrie 2003, art. 16, 44 și 56.</w:t>
      </w:r>
    </w:p>
    <w:p w:rsidR="00262C2C" w:rsidRPr="00262C2C" w:rsidRDefault="00262C2C" w:rsidP="00CE3F75">
      <w:pPr>
        <w:widowControl w:val="0"/>
        <w:autoSpaceDE w:val="0"/>
        <w:autoSpaceDN w:val="0"/>
        <w:adjustRightInd w:val="0"/>
        <w:rPr>
          <w:rFonts w:eastAsia="Times New Roman" w:cs="Times New Roman"/>
          <w:szCs w:val="28"/>
        </w:rPr>
      </w:pPr>
      <w:r w:rsidRPr="00CE3F75">
        <w:rPr>
          <w:rFonts w:eastAsia="Times New Roman" w:cs="Times New Roman"/>
          <w:lang w:eastAsia="ar-SA"/>
        </w:rPr>
        <w:t xml:space="preserve">Legea nr. 571/2003 privind Codul fiscal, publicată în Monitorul Oficial  nr. </w:t>
      </w:r>
      <w:r w:rsidRPr="00CE3F75">
        <w:rPr>
          <w:rFonts w:eastAsia="Times New Roman" w:cs="Times New Roman"/>
          <w:szCs w:val="28"/>
        </w:rPr>
        <w:t>927 din 23 decembrie 2003</w:t>
      </w:r>
      <w:r w:rsidRPr="00CE3F75">
        <w:rPr>
          <w:rFonts w:eastAsia="Times New Roman" w:cs="Times New Roman"/>
          <w:lang w:eastAsia="ar-SA"/>
        </w:rPr>
        <w:t>,</w:t>
      </w:r>
      <w:r w:rsidRPr="00CE3F75">
        <w:rPr>
          <w:rFonts w:eastAsia="Times New Roman" w:cs="Times New Roman"/>
          <w:b/>
          <w:lang w:eastAsia="ar-SA"/>
        </w:rPr>
        <w:t xml:space="preserve"> </w:t>
      </w:r>
      <w:r w:rsidRPr="00CE3F75">
        <w:rPr>
          <w:rFonts w:eastAsia="Times New Roman" w:cs="Times New Roman"/>
          <w:szCs w:val="28"/>
        </w:rPr>
        <w:t xml:space="preserve">în vigoare pe perioada </w:t>
      </w:r>
      <w:r w:rsidRPr="00262C2C">
        <w:rPr>
          <w:rFonts w:eastAsia="Times New Roman" w:cs="Times New Roman"/>
          <w:szCs w:val="28"/>
        </w:rPr>
        <w:t>1 ianuarie 2004 – 31 decembrie 2015.</w:t>
      </w:r>
    </w:p>
    <w:p w:rsidR="00262C2C" w:rsidRPr="00262C2C" w:rsidRDefault="00262C2C" w:rsidP="00CE3F75">
      <w:pPr>
        <w:widowControl w:val="0"/>
        <w:autoSpaceDE w:val="0"/>
        <w:autoSpaceDN w:val="0"/>
        <w:adjustRightInd w:val="0"/>
        <w:rPr>
          <w:rFonts w:eastAsia="Times New Roman" w:cs="Times New Roman"/>
          <w:szCs w:val="28"/>
        </w:rPr>
      </w:pPr>
      <w:r w:rsidRPr="00262C2C">
        <w:rPr>
          <w:rFonts w:eastAsia="Times New Roman" w:cs="Times New Roman"/>
          <w:szCs w:val="28"/>
        </w:rPr>
        <w:t xml:space="preserve">Hotărârea Guvernului nr. 44/2004 pentru aprobarea Normelor metodologice de aplicare a Legii nr. 571/2003 privind Codul fiscal, publicată în Monitorul Oficial  nr. 112 din 6 februarie 2004, în vigoare pe </w:t>
      </w:r>
      <w:r w:rsidRPr="00262C2C">
        <w:rPr>
          <w:rFonts w:eastAsia="Times New Roman" w:cs="Times New Roman"/>
          <w:szCs w:val="28"/>
        </w:rPr>
        <w:lastRenderedPageBreak/>
        <w:t>perioada 6 februarie 2004 – 31 decembrie 2015.</w:t>
      </w:r>
    </w:p>
    <w:p w:rsidR="00262C2C" w:rsidRPr="00262C2C" w:rsidRDefault="00262C2C" w:rsidP="00CE3F75">
      <w:pPr>
        <w:widowControl w:val="0"/>
        <w:suppressAutoHyphens/>
        <w:autoSpaceDE w:val="0"/>
        <w:autoSpaceDN w:val="0"/>
        <w:adjustRightInd w:val="0"/>
        <w:rPr>
          <w:rFonts w:eastAsia="Times New Roman" w:cs="Times New Roman"/>
          <w:szCs w:val="28"/>
        </w:rPr>
      </w:pPr>
      <w:r w:rsidRPr="00262C2C">
        <w:rPr>
          <w:rFonts w:eastAsia="Times New Roman" w:cs="Times New Roman"/>
          <w:szCs w:val="28"/>
        </w:rPr>
        <w:t>Legea  nr. 227 din 8 septembrie 2015 privind Codul fiscal, publicată în Monitorul Oficial nr. 688 din 10 septembrie 2015, în vigoare începând cu 1 ianuarie 2016.</w:t>
      </w:r>
    </w:p>
    <w:p w:rsidR="00262C2C" w:rsidRPr="00262C2C" w:rsidRDefault="00262C2C" w:rsidP="00CE3F75">
      <w:pPr>
        <w:widowControl w:val="0"/>
        <w:suppressAutoHyphens/>
        <w:autoSpaceDE w:val="0"/>
        <w:autoSpaceDN w:val="0"/>
        <w:adjustRightInd w:val="0"/>
        <w:rPr>
          <w:rFonts w:eastAsia="Times New Roman" w:cs="Times New Roman"/>
          <w:szCs w:val="28"/>
        </w:rPr>
      </w:pPr>
      <w:r w:rsidRPr="00262C2C">
        <w:rPr>
          <w:rFonts w:eastAsia="Times New Roman" w:cs="Times New Roman"/>
          <w:lang w:eastAsia="ar-SA"/>
        </w:rPr>
        <w:t xml:space="preserve">Hotărârea Guvernului nr. 1/2016 pentru aprobarea Normelor metodologice de aplicare a Legii nr. 227/2015 privind Codul fiscal publicată în Monitorul Oficial nr. 22 din 13 ianuarie 2016, </w:t>
      </w:r>
      <w:r w:rsidRPr="00262C2C">
        <w:rPr>
          <w:rFonts w:eastAsia="Times New Roman" w:cs="Times New Roman"/>
          <w:szCs w:val="28"/>
        </w:rPr>
        <w:t>în vigoare începând cu 13 ianuarie 2016.</w:t>
      </w:r>
    </w:p>
    <w:p w:rsidR="00262C2C" w:rsidRPr="00CE3F75" w:rsidRDefault="00262C2C" w:rsidP="00CE3F75">
      <w:pPr>
        <w:widowControl w:val="0"/>
        <w:suppressAutoHyphens/>
        <w:autoSpaceDE w:val="0"/>
        <w:autoSpaceDN w:val="0"/>
        <w:adjustRightInd w:val="0"/>
        <w:jc w:val="left"/>
        <w:rPr>
          <w:rFonts w:eastAsia="Times New Roman" w:cs="Times New Roman"/>
        </w:rPr>
      </w:pPr>
      <w:r w:rsidRPr="00CE3F75">
        <w:rPr>
          <w:rFonts w:eastAsia="Times New Roman" w:cs="Times New Roman"/>
          <w:lang w:eastAsia="ar-SA"/>
        </w:rPr>
        <w:t xml:space="preserve">Legea nr. 287 din 17 iulie 2009 privind Codul civil, publicată în Monitorul Oficial  nr. 511 din 24 iulie 2009, </w:t>
      </w:r>
      <w:r w:rsidRPr="00CE3F75">
        <w:rPr>
          <w:rFonts w:eastAsia="Times New Roman" w:cs="Times New Roman"/>
        </w:rPr>
        <w:t>în vigoare începând cu 1 octombrie 2011, art. 14, 15 și 1353.</w:t>
      </w:r>
    </w:p>
    <w:p w:rsidR="00262C2C" w:rsidRPr="00CE3F75" w:rsidRDefault="00262C2C" w:rsidP="00CE3F75">
      <w:pPr>
        <w:widowControl w:val="0"/>
      </w:pPr>
      <w:r w:rsidRPr="00CE3F75">
        <w:t>Decretul Mari Adunări Naţionale nr. 31 din 30 ianuarie 1954 privitor la persoanele fizice şi persoanele juridice, Publicat în Buletinul Oficial nr. 8 din 30 ianuarie 1954, art. 3.</w:t>
      </w:r>
    </w:p>
    <w:p w:rsidR="00262C2C" w:rsidRPr="00262C2C" w:rsidRDefault="00262C2C" w:rsidP="00CE3F75">
      <w:pPr>
        <w:widowControl w:val="0"/>
        <w:autoSpaceDE w:val="0"/>
        <w:autoSpaceDN w:val="0"/>
        <w:adjustRightInd w:val="0"/>
        <w:rPr>
          <w:rFonts w:cs="Times New Roman"/>
          <w:szCs w:val="28"/>
        </w:rPr>
      </w:pPr>
      <w:r w:rsidRPr="00CE3F75">
        <w:rPr>
          <w:rFonts w:cs="Times New Roman"/>
          <w:szCs w:val="28"/>
        </w:rPr>
        <w:t xml:space="preserve">Ordonanţa de urgenţă a Guvernului nr. 195/2002 privind circulaţia pe drumurile publice, publicată în Monitorul Oficial  nr. 958 din 28 decembrie 2002, republicată, cu numeroase modificări ulterioare. A se avea în vedere în special art. 11 în legătură cu problema în </w:t>
      </w:r>
      <w:r w:rsidRPr="00262C2C">
        <w:rPr>
          <w:rFonts w:cs="Times New Roman"/>
          <w:szCs w:val="28"/>
        </w:rPr>
        <w:t>discuţie.</w:t>
      </w:r>
    </w:p>
    <w:p w:rsidR="00262C2C" w:rsidRPr="00262C2C" w:rsidRDefault="00262C2C" w:rsidP="00CE3F75">
      <w:pPr>
        <w:widowControl w:val="0"/>
        <w:jc w:val="left"/>
      </w:pPr>
      <w:r w:rsidRPr="00262C2C">
        <w:rPr>
          <w:b/>
        </w:rPr>
        <w:t>Alte reglementări</w:t>
      </w:r>
      <w:r w:rsidRPr="00262C2C">
        <w:t>:</w:t>
      </w:r>
    </w:p>
    <w:p w:rsidR="00262C2C" w:rsidRPr="00262C2C" w:rsidRDefault="00262C2C" w:rsidP="00CE3F75">
      <w:pPr>
        <w:widowControl w:val="0"/>
      </w:pPr>
      <w:r w:rsidRPr="00262C2C">
        <w:t xml:space="preserve">Legea nr. 30 din 18 mai 1994 privind ratificarea Convenţiei pentru apărarea drepturilor omului şi a libertăţilor fundamentale şi a protocoalelor adiţionale la această convenţie, </w:t>
      </w:r>
      <w:r w:rsidRPr="00262C2C">
        <w:rPr>
          <w:rFonts w:cs="Times New Roman"/>
        </w:rPr>
        <w:t xml:space="preserve">publicată în Monitorul Oficial  nr. </w:t>
      </w:r>
      <w:r w:rsidRPr="00262C2C">
        <w:t>135 din 31 mai 1994.</w:t>
      </w:r>
    </w:p>
    <w:p w:rsidR="00262C2C" w:rsidRPr="00262C2C" w:rsidRDefault="00262C2C" w:rsidP="00CE3F75">
      <w:pPr>
        <w:widowControl w:val="0"/>
      </w:pPr>
      <w:r w:rsidRPr="00262C2C">
        <w:t>Legea nr. 500/2002 privind finanţele publice, publicată în Monitorul Oficial al României, Partea I, nr. 597 din 13 august 2002.</w:t>
      </w:r>
    </w:p>
    <w:p w:rsidR="00262C2C" w:rsidRDefault="00262C2C" w:rsidP="00CE3F75">
      <w:pPr>
        <w:widowControl w:val="0"/>
      </w:pPr>
      <w:r w:rsidRPr="00262C2C">
        <w:t>Leg nr. 273/2006 privind finanţele publice locale, publicată în Monitorul Oficial al României, Partea I, nr. 618 din 18 iulie 2006.</w:t>
      </w:r>
    </w:p>
    <w:p w:rsidR="007D0497" w:rsidRPr="007D0497" w:rsidRDefault="007D0497" w:rsidP="007D0497">
      <w:pPr>
        <w:pStyle w:val="FootnoteText"/>
        <w:rPr>
          <w:sz w:val="22"/>
        </w:rPr>
      </w:pPr>
      <w:r w:rsidRPr="007D0497">
        <w:rPr>
          <w:sz w:val="22"/>
        </w:rPr>
        <w:t xml:space="preserve">Gheorghe </w:t>
      </w:r>
      <w:proofErr w:type="spellStart"/>
      <w:r w:rsidRPr="007D0497">
        <w:rPr>
          <w:sz w:val="22"/>
        </w:rPr>
        <w:t>Beleiu</w:t>
      </w:r>
      <w:proofErr w:type="spellEnd"/>
      <w:r w:rsidRPr="007D0497">
        <w:rPr>
          <w:sz w:val="22"/>
        </w:rPr>
        <w:t>, Drept civil român. Introducere în dreptul civil. Subiectele dreptului civil, Casa de Editură şi Presă „Şansa” S.R.L., Bucureşti, 1994, p. 81].</w:t>
      </w:r>
    </w:p>
    <w:p w:rsidR="00262C2C" w:rsidRPr="00262C2C" w:rsidRDefault="00262C2C" w:rsidP="00CE3F75">
      <w:pPr>
        <w:widowControl w:val="0"/>
        <w:jc w:val="left"/>
        <w:outlineLvl w:val="0"/>
        <w:rPr>
          <w:rFonts w:eastAsia="Times New Roman" w:cs="Times New Roman"/>
          <w:lang w:eastAsia="ar-SA"/>
        </w:rPr>
      </w:pPr>
      <w:r w:rsidRPr="00262C2C">
        <w:t xml:space="preserve">N. </w:t>
      </w:r>
      <w:proofErr w:type="spellStart"/>
      <w:r w:rsidRPr="00262C2C">
        <w:t>Grigorie-Lăcriţa</w:t>
      </w:r>
      <w:proofErr w:type="spellEnd"/>
      <w:r w:rsidRPr="00262C2C">
        <w:t xml:space="preserve">. </w:t>
      </w:r>
      <w:r w:rsidRPr="00262C2C">
        <w:rPr>
          <w:i/>
        </w:rPr>
        <w:t xml:space="preserve">Studiu: </w:t>
      </w:r>
      <w:r w:rsidRPr="00262C2C">
        <w:t>Taxa pe poluare,</w:t>
      </w:r>
      <w:r w:rsidRPr="00262C2C">
        <w:rPr>
          <w:rFonts w:eastAsia="Times New Roman" w:cs="Times New Roman"/>
          <w:lang w:eastAsia="ar-SA"/>
        </w:rPr>
        <w:t xml:space="preserve"> revista „Impozite şi taxe” nr. 10-11/2012, </w:t>
      </w:r>
      <w:proofErr w:type="spellStart"/>
      <w:r w:rsidRPr="00262C2C">
        <w:rPr>
          <w:rFonts w:eastAsia="Times New Roman" w:cs="Times New Roman"/>
          <w:lang w:eastAsia="ar-SA"/>
        </w:rPr>
        <w:t>pg</w:t>
      </w:r>
      <w:proofErr w:type="spellEnd"/>
      <w:r w:rsidRPr="00262C2C">
        <w:rPr>
          <w:rFonts w:eastAsia="Times New Roman" w:cs="Times New Roman"/>
          <w:lang w:eastAsia="ar-SA"/>
        </w:rPr>
        <w:t>. 5-22.</w:t>
      </w:r>
    </w:p>
    <w:p w:rsidR="00262C2C" w:rsidRPr="00262C2C" w:rsidRDefault="00262C2C" w:rsidP="00CE3F75">
      <w:pPr>
        <w:widowControl w:val="0"/>
        <w:jc w:val="left"/>
        <w:outlineLvl w:val="0"/>
      </w:pPr>
      <w:r w:rsidRPr="00262C2C">
        <w:t xml:space="preserve">N. </w:t>
      </w:r>
      <w:proofErr w:type="spellStart"/>
      <w:r w:rsidRPr="00262C2C">
        <w:t>Grigorie-Lăcriţa</w:t>
      </w:r>
      <w:proofErr w:type="spellEnd"/>
      <w:r w:rsidRPr="00262C2C">
        <w:t xml:space="preserve">. Procedura de restituire a taxei pe poluare pentru autoturisme, revista „Finanţe publice şi contabilitate”, nr. 7-8/2012, </w:t>
      </w:r>
      <w:proofErr w:type="spellStart"/>
      <w:r w:rsidRPr="00262C2C">
        <w:t>pg</w:t>
      </w:r>
      <w:proofErr w:type="spellEnd"/>
      <w:r w:rsidRPr="00262C2C">
        <w:t>. 61-69.</w:t>
      </w:r>
    </w:p>
    <w:p w:rsidR="00262C2C" w:rsidRPr="00CE3F75" w:rsidRDefault="00262C2C" w:rsidP="00CE3F75">
      <w:pPr>
        <w:widowControl w:val="0"/>
        <w:jc w:val="left"/>
      </w:pPr>
      <w:hyperlink r:id="rId10" w:history="1">
        <w:r w:rsidRPr="00CE3F75">
          <w:rPr>
            <w:u w:val="single"/>
          </w:rPr>
          <w:t>https://www.juridice.ro/170850/abuzul-de-drept-in-reglementarea-noului-cod-civil.html</w:t>
        </w:r>
      </w:hyperlink>
      <w:r w:rsidRPr="00CE3F75">
        <w:t xml:space="preserve"> </w:t>
      </w:r>
    </w:p>
    <w:p w:rsidR="00262C2C" w:rsidRPr="00262C2C" w:rsidRDefault="00262C2C" w:rsidP="00CE3F75">
      <w:pPr>
        <w:widowControl w:val="0"/>
        <w:suppressAutoHyphens/>
        <w:autoSpaceDE w:val="0"/>
        <w:autoSpaceDN w:val="0"/>
        <w:adjustRightInd w:val="0"/>
        <w:ind w:firstLine="0"/>
        <w:jc w:val="center"/>
      </w:pPr>
      <w:r w:rsidRPr="00262C2C">
        <w:rPr>
          <w:b/>
          <w:sz w:val="24"/>
        </w:rPr>
        <w:t>Decizii ale Curţii Constituţionale</w:t>
      </w:r>
      <w:r w:rsidRPr="00262C2C">
        <w:t>:</w:t>
      </w:r>
    </w:p>
    <w:p w:rsidR="00262C2C" w:rsidRPr="00262C2C" w:rsidRDefault="00262C2C" w:rsidP="00CE3F75">
      <w:pPr>
        <w:widowControl w:val="0"/>
        <w:autoSpaceDE w:val="0"/>
        <w:autoSpaceDN w:val="0"/>
        <w:adjustRightInd w:val="0"/>
        <w:rPr>
          <w:rFonts w:cs="Times New Roman"/>
        </w:rPr>
      </w:pPr>
      <w:r w:rsidRPr="00262C2C">
        <w:rPr>
          <w:rFonts w:cs="Times New Roman"/>
          <w:b/>
        </w:rPr>
        <w:t xml:space="preserve">Decizia </w:t>
      </w:r>
      <w:r w:rsidRPr="00262C2C">
        <w:rPr>
          <w:b/>
        </w:rPr>
        <w:t>Curţii Constituționale</w:t>
      </w:r>
      <w:r w:rsidRPr="00262C2C">
        <w:rPr>
          <w:rFonts w:cs="Times New Roman"/>
          <w:b/>
        </w:rPr>
        <w:t xml:space="preserve"> nr. 293 din 26 aprilie 2018</w:t>
      </w:r>
      <w:r w:rsidRPr="00262C2C">
        <w:rPr>
          <w:rFonts w:cs="Times New Roman"/>
        </w:rPr>
        <w:t xml:space="preserve"> referitoare la excepţia de neconstituţionalitate a dispoziţiilor art. 461 alin. (1), alin. (5) şi alin. (7) teza a doua, art. 466 alin. (1) şi alin. (3) şi ale art. 471 alin. (1) şi alin. (4) teza a doua din Legea nr. 227/2015 privind Codul fiscal, publicată în Monitorul Oficial  nr. 938 din 7 noiembrie 2018.</w:t>
      </w:r>
    </w:p>
    <w:p w:rsidR="00262C2C" w:rsidRPr="00262C2C" w:rsidRDefault="00262C2C" w:rsidP="00CE3F75">
      <w:pPr>
        <w:widowControl w:val="0"/>
        <w:autoSpaceDE w:val="0"/>
        <w:autoSpaceDN w:val="0"/>
        <w:adjustRightInd w:val="0"/>
        <w:rPr>
          <w:rFonts w:cs="Times New Roman"/>
        </w:rPr>
      </w:pPr>
      <w:r w:rsidRPr="00262C2C">
        <w:rPr>
          <w:rFonts w:cs="Times New Roman"/>
          <w:b/>
        </w:rPr>
        <w:t xml:space="preserve">Decizia </w:t>
      </w:r>
      <w:r w:rsidRPr="00262C2C">
        <w:rPr>
          <w:b/>
        </w:rPr>
        <w:t>Curţii Constituționale</w:t>
      </w:r>
      <w:r w:rsidRPr="00262C2C">
        <w:rPr>
          <w:rFonts w:cs="Times New Roman"/>
          <w:b/>
        </w:rPr>
        <w:t xml:space="preserve"> nr. 568 din 20 septembrie 2018</w:t>
      </w:r>
      <w:r w:rsidRPr="00262C2C">
        <w:rPr>
          <w:rFonts w:cs="Times New Roman"/>
        </w:rPr>
        <w:t xml:space="preserve"> referitoare la excepţia de neconstituţionalitate a dispoziţiilor art. 471 alin. (2) şi alin. (4) din Legea nr. 227/2015 privind Codul fiscal, publicată în Monitorul Oficial  nr. 204 din 14 martie 2019.</w:t>
      </w:r>
    </w:p>
    <w:p w:rsidR="00262C2C" w:rsidRPr="00262C2C" w:rsidRDefault="00262C2C" w:rsidP="00CE3F75">
      <w:pPr>
        <w:widowControl w:val="0"/>
        <w:suppressAutoHyphens/>
        <w:autoSpaceDE w:val="0"/>
        <w:autoSpaceDN w:val="0"/>
        <w:adjustRightInd w:val="0"/>
      </w:pPr>
      <w:r w:rsidRPr="00262C2C">
        <w:t xml:space="preserve">Decizia Curţii Constituţionale nr. 3 din  6 ianuarie 1994, </w:t>
      </w:r>
      <w:r w:rsidRPr="00262C2C">
        <w:rPr>
          <w:rFonts w:cs="Times New Roman"/>
        </w:rPr>
        <w:t xml:space="preserve">publicată în Monitorul Oficial  nr. </w:t>
      </w:r>
      <w:r w:rsidRPr="00262C2C">
        <w:t>145 din  8 iunie 1994.</w:t>
      </w:r>
    </w:p>
    <w:p w:rsidR="00262C2C" w:rsidRPr="00262C2C" w:rsidRDefault="00262C2C" w:rsidP="00CE3F75">
      <w:pPr>
        <w:widowControl w:val="0"/>
        <w:suppressAutoHyphens/>
        <w:autoSpaceDE w:val="0"/>
        <w:autoSpaceDN w:val="0"/>
        <w:adjustRightInd w:val="0"/>
      </w:pPr>
      <w:r w:rsidRPr="00262C2C">
        <w:t xml:space="preserve">Decizia Curţii Constituţionale nr. 176 din  6 mai 2003 referitoare la excepţia de neconstituţionalitate a dispoziţiilor art. 1 din Ordonanţa de urgenţă a Guvernului nr. 174/2001 privind unele măsuri pentru îmbunătăţirea finanţării învăţământului superior, </w:t>
      </w:r>
      <w:r w:rsidRPr="00262C2C">
        <w:rPr>
          <w:rFonts w:cs="Times New Roman"/>
        </w:rPr>
        <w:t xml:space="preserve">publicată în Monitorul Oficial  nr. </w:t>
      </w:r>
      <w:r w:rsidRPr="00262C2C">
        <w:t>400 din  9 iunie 2003.</w:t>
      </w:r>
    </w:p>
    <w:p w:rsidR="00262C2C" w:rsidRPr="00262C2C" w:rsidRDefault="00262C2C" w:rsidP="00CE3F75">
      <w:pPr>
        <w:widowControl w:val="0"/>
        <w:tabs>
          <w:tab w:val="left" w:pos="284"/>
        </w:tabs>
      </w:pPr>
      <w:r w:rsidRPr="00262C2C">
        <w:t>Decizia Curţii Constituţionale nr. 39 din 29 ianuarie 2004 referitoare la excepţia de neconstituţionalitate a dispoziţiilor art. 83 alin. (1) din Ordonanţa de urgenţă a Guvernului nr. 51/1998 privind valorificarea unor active bancare, republicată, publicată în Monitorul Oficial al României, Partea I, nr. 217 din 12 martie 2004</w:t>
      </w:r>
    </w:p>
    <w:p w:rsidR="00262C2C" w:rsidRPr="00262C2C" w:rsidRDefault="00262C2C" w:rsidP="00CE3F75">
      <w:pPr>
        <w:widowControl w:val="0"/>
        <w:suppressAutoHyphens/>
        <w:autoSpaceDE w:val="0"/>
        <w:autoSpaceDN w:val="0"/>
        <w:adjustRightInd w:val="0"/>
        <w:rPr>
          <w:rFonts w:cs="Times New Roman"/>
        </w:rPr>
      </w:pPr>
      <w:r w:rsidRPr="00262C2C">
        <w:rPr>
          <w:rFonts w:cs="Times New Roman"/>
        </w:rPr>
        <w:t xml:space="preserve">Decizia </w:t>
      </w:r>
      <w:r w:rsidRPr="00262C2C">
        <w:t>Curţii Constituționale</w:t>
      </w:r>
      <w:r w:rsidRPr="00262C2C">
        <w:rPr>
          <w:rFonts w:cs="Times New Roman"/>
        </w:rPr>
        <w:t xml:space="preserve"> nr. 432 din 21 octombrie 2004 referitoare la excepţia de neconstituţionalitate a dispoziţiilor art. 137 alin. (4) din Ordonanţa Guvernului nr. 92/2003 privind Codul de procedură fiscală, publicată în Monitorul Oficial  nr 1176 din 13 decembrie 2004.</w:t>
      </w:r>
    </w:p>
    <w:p w:rsidR="00262C2C" w:rsidRPr="00262C2C" w:rsidRDefault="00262C2C" w:rsidP="00CE3F75">
      <w:pPr>
        <w:widowControl w:val="0"/>
      </w:pPr>
      <w:r w:rsidRPr="00262C2C">
        <w:rPr>
          <w:rFonts w:cs="Times New Roman"/>
        </w:rPr>
        <w:t xml:space="preserve">Decizia </w:t>
      </w:r>
      <w:r w:rsidRPr="00262C2C">
        <w:t>Curţii Constituționale</w:t>
      </w:r>
      <w:r w:rsidRPr="00262C2C">
        <w:rPr>
          <w:rFonts w:cs="Times New Roman"/>
        </w:rPr>
        <w:t xml:space="preserve"> nr. </w:t>
      </w:r>
      <w:r w:rsidRPr="00262C2C">
        <w:t xml:space="preserve">192 din 31 martie 2005 referitoare la excepţia de neconstituţionalitate a dispoziţiilor art. 297 din Codul de procedură civilă, </w:t>
      </w:r>
      <w:r w:rsidRPr="00262C2C">
        <w:rPr>
          <w:rFonts w:cs="Times New Roman"/>
        </w:rPr>
        <w:t xml:space="preserve">publicată în Monitorul Oficial  nr. </w:t>
      </w:r>
      <w:r w:rsidRPr="00262C2C">
        <w:t>527 din 21 iunie 2005.</w:t>
      </w:r>
    </w:p>
    <w:p w:rsidR="00262C2C" w:rsidRPr="00262C2C" w:rsidRDefault="00262C2C" w:rsidP="00CE3F75">
      <w:pPr>
        <w:widowControl w:val="0"/>
        <w:rPr>
          <w:rFonts w:cs="Times New Roman"/>
        </w:rPr>
      </w:pPr>
      <w:r w:rsidRPr="00262C2C">
        <w:rPr>
          <w:rFonts w:cs="Times New Roman"/>
        </w:rPr>
        <w:t xml:space="preserve">Decizia </w:t>
      </w:r>
      <w:r w:rsidRPr="00262C2C">
        <w:t>Curţii Constituționale</w:t>
      </w:r>
      <w:r w:rsidRPr="00262C2C">
        <w:rPr>
          <w:rFonts w:cs="Times New Roman"/>
        </w:rPr>
        <w:t xml:space="preserve"> nr. 1228 din 18 noiembrie 2008 referitoare la excepţia de neconstituţionalitate a prevederilor art. 97</w:t>
      </w:r>
      <w:r w:rsidRPr="00262C2C">
        <w:rPr>
          <w:rFonts w:cs="Times New Roman"/>
          <w:vertAlign w:val="superscript"/>
        </w:rPr>
        <w:t>1</w:t>
      </w:r>
      <w:r w:rsidRPr="00262C2C">
        <w:rPr>
          <w:rFonts w:cs="Times New Roman"/>
        </w:rPr>
        <w:t xml:space="preserve"> alin. (2) din Legea nr. 67/2004 pentru alegerea autorităţilor administraţiei publice locale, publicată în Monitorul Oficial  nr. 838 din 12 decembrie 2008.</w:t>
      </w:r>
    </w:p>
    <w:p w:rsidR="00262C2C" w:rsidRPr="00262C2C" w:rsidRDefault="00262C2C" w:rsidP="00CE3F75">
      <w:pPr>
        <w:widowControl w:val="0"/>
        <w:rPr>
          <w:rFonts w:cs="Times New Roman"/>
        </w:rPr>
      </w:pPr>
      <w:r w:rsidRPr="00262C2C">
        <w:rPr>
          <w:rFonts w:cs="Times New Roman"/>
        </w:rPr>
        <w:t xml:space="preserve">Decizia </w:t>
      </w:r>
      <w:r w:rsidRPr="00262C2C">
        <w:t>Curţii Constituționale</w:t>
      </w:r>
      <w:r w:rsidRPr="00262C2C">
        <w:rPr>
          <w:rFonts w:cs="Times New Roman"/>
        </w:rPr>
        <w:t xml:space="preserve"> nr. 665 din 12 iunie 2008 referitoare la excepţia de neconstituţionalitate a dispoziţiilor art. 167 alin. 1, 2, 3 şi 4 şi art. 169 alin. 1 din Codul de procedură civilă, publicată în Monitorul Oficial  nr. 555 din 23 iulie 2008.</w:t>
      </w:r>
    </w:p>
    <w:p w:rsidR="00262C2C" w:rsidRPr="00262C2C" w:rsidRDefault="00262C2C" w:rsidP="00CE3F75">
      <w:pPr>
        <w:widowControl w:val="0"/>
      </w:pPr>
      <w:r w:rsidRPr="00262C2C">
        <w:rPr>
          <w:rFonts w:cs="Times New Roman"/>
        </w:rPr>
        <w:t xml:space="preserve">Decizia </w:t>
      </w:r>
      <w:r w:rsidRPr="00262C2C">
        <w:t>Curţii Constituționale</w:t>
      </w:r>
      <w:r w:rsidRPr="00262C2C">
        <w:rPr>
          <w:rFonts w:cs="Times New Roman"/>
        </w:rPr>
        <w:t xml:space="preserve"> nr. </w:t>
      </w:r>
      <w:r w:rsidRPr="00262C2C">
        <w:t>782 din 12 mai 2009 referitoare la excepţia de neconstituţionalitate a prevederilor art. 12</w:t>
      </w:r>
      <w:r w:rsidRPr="00262C2C">
        <w:rPr>
          <w:vertAlign w:val="superscript"/>
        </w:rPr>
        <w:t>1</w:t>
      </w:r>
      <w:r w:rsidRPr="00262C2C">
        <w:t xml:space="preserve"> alin. (1) din Legea nr. 33/2007 privind organizarea şi desfăşurarea alegerilor pentru Parlamentul European, </w:t>
      </w:r>
      <w:r w:rsidRPr="00262C2C">
        <w:rPr>
          <w:rFonts w:cs="Times New Roman"/>
        </w:rPr>
        <w:t xml:space="preserve">publicată în Monitorul Oficial  nr. </w:t>
      </w:r>
      <w:r w:rsidRPr="00262C2C">
        <w:t>406 din 15 iunie 2009.</w:t>
      </w:r>
    </w:p>
    <w:p w:rsidR="00262C2C" w:rsidRPr="00262C2C" w:rsidRDefault="00262C2C" w:rsidP="00CE3F75">
      <w:pPr>
        <w:widowControl w:val="0"/>
      </w:pPr>
      <w:r w:rsidRPr="00262C2C">
        <w:lastRenderedPageBreak/>
        <w:t>Decizia Curţii Constituţionale nr. 940 din  6 iulie 2010 referitoare la excepţia de neconstituţionalitate a dispoziţiilor art. 77</w:t>
      </w:r>
      <w:r w:rsidRPr="00262C2C">
        <w:rPr>
          <w:vertAlign w:val="superscript"/>
        </w:rPr>
        <w:t>1</w:t>
      </w:r>
      <w:r w:rsidRPr="00262C2C">
        <w:t xml:space="preserve"> alin. (3) şi (4) din Legea nr. 571/2003 privind Codul fiscal, </w:t>
      </w:r>
      <w:r w:rsidRPr="00262C2C">
        <w:rPr>
          <w:rFonts w:cs="Times New Roman"/>
        </w:rPr>
        <w:t xml:space="preserve">publicată în Monitorul Oficial  nr. </w:t>
      </w:r>
      <w:r w:rsidRPr="00262C2C">
        <w:t>524 din 28 iulie 2010.</w:t>
      </w:r>
    </w:p>
    <w:p w:rsidR="00262C2C" w:rsidRPr="00262C2C" w:rsidRDefault="00262C2C" w:rsidP="00CE3F75">
      <w:pPr>
        <w:widowControl w:val="0"/>
      </w:pPr>
      <w:r w:rsidRPr="00262C2C">
        <w:t xml:space="preserve">Decizia Curţii Constituţionale nr. 1394 din 26 octombrie 2010 referitoare la excepţia de neconstituţionalitate a dispoziţiilor art. 257 alin. (2) lit. f) teza finală din Legea nr. 95/2006 privind reforma în domeniul sănătăţii, </w:t>
      </w:r>
      <w:r w:rsidRPr="00262C2C">
        <w:rPr>
          <w:rFonts w:cs="Times New Roman"/>
        </w:rPr>
        <w:t xml:space="preserve">publicată în Monitorul Oficial  nr. </w:t>
      </w:r>
      <w:r w:rsidRPr="00262C2C">
        <w:t>863 din 23 decembrie 2010.</w:t>
      </w:r>
    </w:p>
    <w:p w:rsidR="00262C2C" w:rsidRPr="00262C2C" w:rsidRDefault="00262C2C" w:rsidP="00CE3F75">
      <w:pPr>
        <w:widowControl w:val="0"/>
      </w:pPr>
      <w:r w:rsidRPr="00262C2C">
        <w:rPr>
          <w:rFonts w:cs="Times New Roman"/>
        </w:rPr>
        <w:t xml:space="preserve">Decizia </w:t>
      </w:r>
      <w:r w:rsidRPr="00262C2C">
        <w:t>Curţii Constituționale</w:t>
      </w:r>
      <w:r w:rsidRPr="00262C2C">
        <w:rPr>
          <w:rFonts w:cs="Times New Roman"/>
        </w:rPr>
        <w:t xml:space="preserve"> nr. </w:t>
      </w:r>
      <w:r w:rsidRPr="00262C2C">
        <w:t>545 din 28 aprilie 2011 referitoare la excepţia de neconstituţionalitate a prevederilor art. 75 alin. (11</w:t>
      </w:r>
      <w:r w:rsidRPr="00262C2C">
        <w:rPr>
          <w:vertAlign w:val="superscript"/>
        </w:rPr>
        <w:t>1</w:t>
      </w:r>
      <w:r w:rsidRPr="00262C2C">
        <w:t>) şi art. 87 alin. (9</w:t>
      </w:r>
      <w:r w:rsidRPr="00262C2C">
        <w:rPr>
          <w:vertAlign w:val="superscript"/>
        </w:rPr>
        <w:t>1</w:t>
      </w:r>
      <w:r w:rsidRPr="00262C2C">
        <w:t xml:space="preserve">) din Legea nr. 304/2004 privind organizarea judiciară, </w:t>
      </w:r>
      <w:r w:rsidRPr="00262C2C">
        <w:rPr>
          <w:rFonts w:cs="Times New Roman"/>
        </w:rPr>
        <w:t xml:space="preserve">publicată în Monitorul Oficial  nr. </w:t>
      </w:r>
      <w:r w:rsidRPr="00262C2C">
        <w:t>473 din  6 iulie 2011.</w:t>
      </w:r>
    </w:p>
    <w:p w:rsidR="00262C2C" w:rsidRPr="00262C2C" w:rsidRDefault="00262C2C" w:rsidP="00CE3F75">
      <w:pPr>
        <w:widowControl w:val="0"/>
        <w:rPr>
          <w:b/>
          <w:sz w:val="24"/>
        </w:rPr>
      </w:pPr>
      <w:r w:rsidRPr="00262C2C">
        <w:t>Decizia Curţii Constituţionale nr. 39 din 5 februarie 2013 referitoare la excepţia de neconstituţionalitate a dispoziţiilor art. 3</w:t>
      </w:r>
      <w:r w:rsidRPr="00262C2C">
        <w:rPr>
          <w:vertAlign w:val="superscript"/>
        </w:rPr>
        <w:t>1</w:t>
      </w:r>
      <w:r w:rsidRPr="00262C2C">
        <w:t xml:space="preserve"> alin. (5) al Ordonanţei de urgenţă a Guvernului nr. 77/2011 privind stabilirea unei contribuţii pentru finanţarea unor cheltuieli în domeniul sănătăţii, astfel cum a fost completată prin Ordonanţa de urgenţă a Guvernului nr. 110/2011 pentru modificarea şi completarea unor acte normative în domeniile sănătăţii şi protecţiei sociale, cu referire expresă la sintagma „care include şi taxa pe valoarea adăugată”, publicată în Monitorul Oficial al României, Partea I, nr. 100 din 20 februarie 2013.</w:t>
      </w:r>
    </w:p>
    <w:p w:rsidR="00262C2C" w:rsidRPr="00262C2C" w:rsidRDefault="00262C2C" w:rsidP="00CE3F75">
      <w:pPr>
        <w:widowControl w:val="0"/>
        <w:suppressAutoHyphens/>
        <w:ind w:firstLine="540"/>
        <w:jc w:val="center"/>
        <w:rPr>
          <w:rFonts w:eastAsia="Times New Roman" w:cs="Times New Roman"/>
          <w:b/>
          <w:sz w:val="24"/>
          <w:lang w:eastAsia="ar-SA"/>
        </w:rPr>
      </w:pPr>
      <w:r w:rsidRPr="00262C2C">
        <w:rPr>
          <w:rFonts w:eastAsia="Times New Roman" w:cs="Times New Roman"/>
          <w:b/>
          <w:sz w:val="24"/>
          <w:szCs w:val="20"/>
          <w:lang w:eastAsia="ar-SA"/>
        </w:rPr>
        <w:t>Legislaţia Uniunii Europene</w:t>
      </w:r>
    </w:p>
    <w:p w:rsidR="00262C2C" w:rsidRPr="00262C2C" w:rsidRDefault="00262C2C" w:rsidP="00CE3F75">
      <w:pPr>
        <w:widowControl w:val="0"/>
        <w:suppressAutoHyphens/>
        <w:autoSpaceDE w:val="0"/>
        <w:ind w:firstLine="256"/>
        <w:rPr>
          <w:rFonts w:eastAsia="Times New Roman" w:cs="Times New Roman"/>
          <w:iCs/>
          <w:lang w:eastAsia="ar-SA"/>
        </w:rPr>
      </w:pPr>
      <w:r w:rsidRPr="00262C2C">
        <w:rPr>
          <w:rFonts w:eastAsia="Times New Roman" w:cs="Times New Roman"/>
          <w:iCs/>
          <w:lang w:eastAsia="ar-SA"/>
        </w:rPr>
        <w:t xml:space="preserve">Cartea europeană a autonomiei locale, adoptată la Strasbourg la 15 octombrie 1985, ratificată de România prin </w:t>
      </w:r>
      <w:r w:rsidRPr="00262C2C">
        <w:rPr>
          <w:rFonts w:eastAsia="Times New Roman" w:cs="Times New Roman"/>
        </w:rPr>
        <w:t xml:space="preserve">„Legea nr. 199 din 17 noiembrie 1997 pentru ratificarea Cartei europene a autonomiei locale, adoptată la Strasbourg pe 15 octombrie 1985”, </w:t>
      </w:r>
      <w:r w:rsidRPr="00262C2C">
        <w:rPr>
          <w:rFonts w:eastAsia="Times New Roman" w:cs="Times New Roman"/>
          <w:iCs/>
          <w:lang w:eastAsia="ar-SA"/>
        </w:rPr>
        <w:t>publicată în Monitorul Oficial al României, Partea I, nr. 331 din 26 noiembrie 1997.</w:t>
      </w:r>
    </w:p>
    <w:p w:rsidR="00262C2C" w:rsidRPr="00262C2C" w:rsidRDefault="00262C2C" w:rsidP="00CE3F75">
      <w:pPr>
        <w:widowControl w:val="0"/>
      </w:pPr>
      <w:r w:rsidRPr="00262C2C">
        <w:t>Carta drepturilor fundamentale a Uniunii Europene, publicată  în Jurnalul Oficial nr. C 202 din 7 iunie 2016, p. 389, „Art. 54. Interzicerea abuzului de drept”.</w:t>
      </w:r>
    </w:p>
    <w:p w:rsidR="00262C2C" w:rsidRPr="00262C2C" w:rsidRDefault="00262C2C" w:rsidP="00CE3F75">
      <w:pPr>
        <w:widowControl w:val="0"/>
        <w:jc w:val="center"/>
        <w:rPr>
          <w:sz w:val="24"/>
        </w:rPr>
      </w:pPr>
      <w:r w:rsidRPr="00262C2C">
        <w:rPr>
          <w:b/>
          <w:sz w:val="24"/>
        </w:rPr>
        <w:t>Hotărâri și Decizii ale Curţii Europene a Drepturilor Omului</w:t>
      </w:r>
      <w:r w:rsidRPr="00262C2C">
        <w:rPr>
          <w:sz w:val="24"/>
        </w:rPr>
        <w:t>:</w:t>
      </w:r>
    </w:p>
    <w:p w:rsidR="00262C2C" w:rsidRPr="00262C2C" w:rsidRDefault="00262C2C" w:rsidP="00CE3F75">
      <w:pPr>
        <w:widowControl w:val="0"/>
      </w:pPr>
      <w:r w:rsidRPr="00262C2C">
        <w:t xml:space="preserve">Hotărârea Curţii Europene a Drepturilor Omului din 23 iulie 1968, pronunţată în Cauza "Aspecte privind regimul lingvistic în şcolile belgiene" împotriva Belgiei, </w:t>
      </w:r>
      <w:r w:rsidRPr="00262C2C">
        <w:rPr>
          <w:b/>
        </w:rPr>
        <w:t>paragraful 10</w:t>
      </w:r>
      <w:r w:rsidRPr="00262C2C">
        <w:t>.</w:t>
      </w:r>
    </w:p>
    <w:p w:rsidR="00262C2C" w:rsidRPr="00262C2C" w:rsidRDefault="00262C2C" w:rsidP="00CE3F75">
      <w:pPr>
        <w:widowControl w:val="0"/>
      </w:pPr>
      <w:r w:rsidRPr="00262C2C">
        <w:t xml:space="preserve">Hotărârea Curţii Europene a Drepturilor Omului din 28 octombrie 1987, pronunţată în Cauza </w:t>
      </w:r>
      <w:proofErr w:type="spellStart"/>
      <w:r w:rsidRPr="00262C2C">
        <w:t>Inze</w:t>
      </w:r>
      <w:proofErr w:type="spellEnd"/>
      <w:r w:rsidRPr="00262C2C">
        <w:t xml:space="preserve"> împotriva Austriei, </w:t>
      </w:r>
      <w:r w:rsidRPr="00262C2C">
        <w:rPr>
          <w:b/>
        </w:rPr>
        <w:t>paragraful 41</w:t>
      </w:r>
      <w:r w:rsidRPr="00262C2C">
        <w:t>.</w:t>
      </w:r>
    </w:p>
    <w:p w:rsidR="00262C2C" w:rsidRPr="00262C2C" w:rsidRDefault="00262C2C" w:rsidP="00CE3F75">
      <w:pPr>
        <w:widowControl w:val="0"/>
      </w:pPr>
      <w:r w:rsidRPr="00262C2C">
        <w:t xml:space="preserve">Hotărârea Curţii Europene a Drepturilor Omului din 10 septembrie 1996, pronunţată în Cauza </w:t>
      </w:r>
      <w:proofErr w:type="spellStart"/>
      <w:r w:rsidRPr="00262C2C">
        <w:t>Gaygusuz</w:t>
      </w:r>
      <w:proofErr w:type="spellEnd"/>
      <w:r w:rsidRPr="00262C2C">
        <w:t xml:space="preserve"> împotriva Austriei, </w:t>
      </w:r>
      <w:r w:rsidRPr="00262C2C">
        <w:rPr>
          <w:b/>
        </w:rPr>
        <w:t>paragraful 42</w:t>
      </w:r>
      <w:r w:rsidRPr="00262C2C">
        <w:t>.</w:t>
      </w:r>
    </w:p>
    <w:p w:rsidR="00262C2C" w:rsidRPr="00262C2C" w:rsidRDefault="00262C2C" w:rsidP="00CE3F75">
      <w:pPr>
        <w:widowControl w:val="0"/>
      </w:pPr>
      <w:r w:rsidRPr="00262C2C">
        <w:t xml:space="preserve">Hotărârea Curţii Europene a Drepturilor Omului din 6 aprilie 2000, pronunţată în Cauza </w:t>
      </w:r>
      <w:proofErr w:type="spellStart"/>
      <w:r w:rsidRPr="00262C2C">
        <w:t>Thlimmenos</w:t>
      </w:r>
      <w:proofErr w:type="spellEnd"/>
      <w:r w:rsidRPr="00262C2C">
        <w:t xml:space="preserve"> contra Greciei.</w:t>
      </w:r>
    </w:p>
    <w:p w:rsidR="00262C2C" w:rsidRPr="00262C2C" w:rsidRDefault="00262C2C" w:rsidP="00CE3F75">
      <w:pPr>
        <w:widowControl w:val="0"/>
      </w:pPr>
      <w:r w:rsidRPr="00262C2C">
        <w:t xml:space="preserve">Hotărârea Curţii Europene a Drepturilor Omului din 12 iulie 2001, pronunţată în Cauza Prinţul Hans-Adam II de Liechtenstein împotriva Germaniei, </w:t>
      </w:r>
      <w:r w:rsidRPr="00262C2C">
        <w:rPr>
          <w:b/>
        </w:rPr>
        <w:t>paragraful 45</w:t>
      </w:r>
      <w:r w:rsidRPr="00262C2C">
        <w:t>,</w:t>
      </w:r>
    </w:p>
    <w:p w:rsidR="00262C2C" w:rsidRPr="00262C2C" w:rsidRDefault="00262C2C" w:rsidP="00CE3F75">
      <w:pPr>
        <w:widowControl w:val="0"/>
      </w:pPr>
      <w:r w:rsidRPr="00262C2C">
        <w:t xml:space="preserve">Hotărârea Curţii Europene a Drepturilor Omului din 6 iulie 2004, pronunţată în Cauza </w:t>
      </w:r>
      <w:proofErr w:type="spellStart"/>
      <w:r w:rsidRPr="00262C2C">
        <w:t>Bocancea</w:t>
      </w:r>
      <w:proofErr w:type="spellEnd"/>
      <w:r w:rsidRPr="00262C2C">
        <w:t xml:space="preserve"> şi alţii împotriva Moldovei, </w:t>
      </w:r>
      <w:r w:rsidRPr="00262C2C">
        <w:rPr>
          <w:b/>
        </w:rPr>
        <w:t>paragraful 24</w:t>
      </w:r>
      <w:r w:rsidRPr="00262C2C">
        <w:t>.</w:t>
      </w:r>
    </w:p>
    <w:p w:rsidR="00262C2C" w:rsidRPr="00262C2C" w:rsidRDefault="00262C2C" w:rsidP="00CE3F75">
      <w:pPr>
        <w:widowControl w:val="0"/>
        <w:jc w:val="left"/>
      </w:pPr>
      <w:r w:rsidRPr="00262C2C">
        <w:t xml:space="preserve">Hotărârea Curţii Europene a Drepturilor Omului din 23 februarie 2006, pronunţată în Cauza Stere şi alţii împotriva României, </w:t>
      </w:r>
      <w:r w:rsidRPr="00262C2C">
        <w:rPr>
          <w:b/>
        </w:rPr>
        <w:t>paragraful 50</w:t>
      </w:r>
      <w:r w:rsidRPr="00262C2C">
        <w:t>.</w:t>
      </w:r>
    </w:p>
    <w:p w:rsidR="00262C2C" w:rsidRPr="00262C2C" w:rsidRDefault="00262C2C" w:rsidP="00CE3F75">
      <w:pPr>
        <w:widowControl w:val="0"/>
        <w:jc w:val="left"/>
      </w:pPr>
      <w:r w:rsidRPr="00262C2C">
        <w:t xml:space="preserve">Decizia Curţii Europene a Drepturilor Omului din 4 septembrie 2012, pronunţată în Cauza Dumitru Daniel Dumitru şi alţii împotriva României, </w:t>
      </w:r>
      <w:r w:rsidRPr="00262C2C">
        <w:rPr>
          <w:b/>
        </w:rPr>
        <w:t>paragrafele 41 şi 49</w:t>
      </w:r>
      <w:r w:rsidRPr="00262C2C">
        <w:t>.</w:t>
      </w:r>
    </w:p>
    <w:p w:rsidR="00262C2C" w:rsidRDefault="00262C2C" w:rsidP="00CE3F75">
      <w:pPr>
        <w:widowControl w:val="0"/>
      </w:pPr>
    </w:p>
    <w:sectPr w:rsidR="00262C2C" w:rsidSect="007D4BF1">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853" w:rsidRDefault="00DB1853" w:rsidP="003B6977">
      <w:r>
        <w:separator/>
      </w:r>
    </w:p>
  </w:endnote>
  <w:endnote w:type="continuationSeparator" w:id="0">
    <w:p w:rsidR="00DB1853" w:rsidRDefault="00DB1853" w:rsidP="003B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483539"/>
      <w:docPartObj>
        <w:docPartGallery w:val="Page Numbers (Bottom of Page)"/>
        <w:docPartUnique/>
      </w:docPartObj>
    </w:sdtPr>
    <w:sdtEndPr>
      <w:rPr>
        <w:noProof/>
      </w:rPr>
    </w:sdtEndPr>
    <w:sdtContent>
      <w:p w:rsidR="00CE3F75" w:rsidRDefault="00CE3F75">
        <w:pPr>
          <w:pStyle w:val="Footer"/>
          <w:jc w:val="center"/>
        </w:pPr>
        <w:r>
          <w:fldChar w:fldCharType="begin"/>
        </w:r>
        <w:r>
          <w:instrText xml:space="preserve"> PAGE   \* MERGEFORMAT </w:instrText>
        </w:r>
        <w:r>
          <w:fldChar w:fldCharType="separate"/>
        </w:r>
        <w:r w:rsidR="007D0497">
          <w:rPr>
            <w:noProof/>
          </w:rPr>
          <w:t>1</w:t>
        </w:r>
        <w:r>
          <w:rPr>
            <w:noProof/>
          </w:rPr>
          <w:fldChar w:fldCharType="end"/>
        </w:r>
      </w:p>
    </w:sdtContent>
  </w:sdt>
  <w:p w:rsidR="00CE3F75" w:rsidRDefault="00CE3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853" w:rsidRDefault="00DB1853" w:rsidP="003B6977">
      <w:r>
        <w:separator/>
      </w:r>
    </w:p>
  </w:footnote>
  <w:footnote w:type="continuationSeparator" w:id="0">
    <w:p w:rsidR="00DB1853" w:rsidRDefault="00DB1853" w:rsidP="003B6977">
      <w:r>
        <w:continuationSeparator/>
      </w:r>
    </w:p>
  </w:footnote>
  <w:footnote w:id="1">
    <w:p w:rsidR="00262C2C" w:rsidRDefault="00262C2C">
      <w:pPr>
        <w:pStyle w:val="FootnoteText"/>
      </w:pPr>
      <w:r>
        <w:rPr>
          <w:rStyle w:val="FootnoteReference"/>
        </w:rPr>
        <w:footnoteRef/>
      </w:r>
      <w:r>
        <w:t xml:space="preserve"> Gheorghe </w:t>
      </w:r>
      <w:proofErr w:type="spellStart"/>
      <w:r>
        <w:t>Beleiu</w:t>
      </w:r>
      <w:proofErr w:type="spellEnd"/>
      <w:r>
        <w:t>, Drept civil român. Introducere în dreptul civil. Subiectele dreptului civil, Casa de Editură şi Presă „Şansa” S.R.L., Bucureşti, 1994, p. 81].</w:t>
      </w:r>
    </w:p>
  </w:footnote>
  <w:footnote w:id="2">
    <w:p w:rsidR="00262C2C" w:rsidRPr="00633B7F" w:rsidRDefault="00262C2C" w:rsidP="00262C2C">
      <w:pPr>
        <w:pStyle w:val="FootnoteText"/>
      </w:pPr>
      <w:r w:rsidRPr="00633B7F">
        <w:rPr>
          <w:rStyle w:val="FootnoteReference"/>
        </w:rPr>
        <w:footnoteRef/>
      </w:r>
      <w:r w:rsidRPr="00633B7F">
        <w:t xml:space="preserve"> </w:t>
      </w:r>
      <w:r w:rsidRPr="00633B7F">
        <w:t>A</w:t>
      </w:r>
      <w:r w:rsidRPr="00633B7F">
        <w:rPr>
          <w:rFonts w:eastAsia="Calibri" w:cs="Times New Roman"/>
        </w:rPr>
        <w:t xml:space="preserve"> se vedea </w:t>
      </w:r>
      <w:hyperlink r:id="rId1" w:history="1">
        <w:r w:rsidRPr="00633B7F">
          <w:rPr>
            <w:rFonts w:eastAsia="Calibri" w:cs="Times New Roman"/>
          </w:rPr>
          <w:t>https://www.economica.net/record-pentru-masinile-second-hand-medie-lunara-de-52-000-tranzactii-in-t1-piata-masinilor-noi-a-crescut-cu-25prc-autovit-ro_168305.html</w:t>
        </w:r>
      </w:hyperlink>
      <w:r w:rsidRPr="00633B7F">
        <w:rPr>
          <w:rFonts w:eastAsia="Calibri" w:cs="Times New Roman"/>
        </w:rPr>
        <w:t xml:space="preserve"> </w:t>
      </w:r>
    </w:p>
  </w:footnote>
  <w:footnote w:id="3">
    <w:p w:rsidR="00262C2C" w:rsidRPr="00885226" w:rsidRDefault="00262C2C" w:rsidP="00262C2C">
      <w:pPr>
        <w:rPr>
          <w:rFonts w:eastAsia="Calibri" w:cs="Times New Roman"/>
          <w:bCs/>
          <w:sz w:val="20"/>
          <w:szCs w:val="20"/>
        </w:rPr>
      </w:pPr>
      <w:r w:rsidRPr="00885226">
        <w:rPr>
          <w:rStyle w:val="FootnoteReference"/>
          <w:sz w:val="20"/>
          <w:szCs w:val="20"/>
        </w:rPr>
        <w:footnoteRef/>
      </w:r>
      <w:r w:rsidRPr="00885226">
        <w:rPr>
          <w:sz w:val="20"/>
          <w:szCs w:val="20"/>
        </w:rPr>
        <w:t xml:space="preserve"> </w:t>
      </w:r>
      <w:r w:rsidRPr="00885226">
        <w:rPr>
          <w:sz w:val="20"/>
          <w:szCs w:val="20"/>
        </w:rPr>
        <w:t>Vezi</w:t>
      </w:r>
      <w:r w:rsidRPr="00885226">
        <w:rPr>
          <w:rFonts w:eastAsia="Calibri" w:cs="Times New Roman"/>
          <w:bCs/>
          <w:sz w:val="20"/>
          <w:szCs w:val="20"/>
        </w:rPr>
        <w:t xml:space="preserve"> </w:t>
      </w:r>
      <w:hyperlink r:id="rId2" w:history="1">
        <w:r w:rsidRPr="00885226">
          <w:rPr>
            <w:rFonts w:eastAsia="Calibri" w:cs="Times New Roman"/>
            <w:sz w:val="20"/>
            <w:szCs w:val="20"/>
          </w:rPr>
          <w:t>https://economie.hotnews.ro/stiri-auto-21647744-masinile-second-hand-inmatriculate-tara-atins-nou-record-luna-trecuta.htm</w:t>
        </w:r>
      </w:hyperlink>
      <w:r w:rsidRPr="00885226">
        <w:rPr>
          <w:rFonts w:eastAsia="Calibri" w:cs="Times New Roman"/>
          <w:bCs/>
          <w:sz w:val="20"/>
          <w:szCs w:val="20"/>
        </w:rPr>
        <w:t xml:space="preserve">; </w:t>
      </w:r>
      <w:hyperlink r:id="rId3" w:history="1">
        <w:r w:rsidRPr="00885226">
          <w:rPr>
            <w:rFonts w:eastAsia="Calibri" w:cs="Times New Roman"/>
            <w:sz w:val="20"/>
            <w:szCs w:val="20"/>
          </w:rPr>
          <w:t>https://www.dcbusiness.ro/romania-devine-groapa-de-gunoi-a-dieselgate-aproape-400-de-mii-de-ma-ini-diesel-au-intrat-in-ara-in-2017_594984.html</w:t>
        </w:r>
      </w:hyperlink>
      <w:r w:rsidRPr="00885226">
        <w:rPr>
          <w:rFonts w:eastAsia="Calibri" w:cs="Times New Roman"/>
          <w:bCs/>
          <w:sz w:val="20"/>
          <w:szCs w:val="20"/>
        </w:rPr>
        <w:t xml:space="preserve"> </w:t>
      </w:r>
    </w:p>
  </w:footnote>
  <w:footnote w:id="4">
    <w:p w:rsidR="00262C2C" w:rsidRPr="00DE7945" w:rsidRDefault="00262C2C" w:rsidP="00262C2C">
      <w:pPr>
        <w:pStyle w:val="FootnoteText"/>
      </w:pPr>
      <w:r w:rsidRPr="00885226">
        <w:rPr>
          <w:rStyle w:val="FootnoteReference"/>
        </w:rPr>
        <w:footnoteRef/>
      </w:r>
      <w:r w:rsidRPr="00885226">
        <w:t xml:space="preserve"> </w:t>
      </w:r>
      <w:r w:rsidRPr="00885226">
        <w:t>Vezi</w:t>
      </w:r>
      <w:r w:rsidRPr="00885226">
        <w:rPr>
          <w:rFonts w:eastAsia="Calibri" w:cs="Times New Roman"/>
        </w:rPr>
        <w:t xml:space="preserve"> </w:t>
      </w:r>
      <w:hyperlink r:id="rId4" w:history="1">
        <w:r w:rsidRPr="00885226">
          <w:rPr>
            <w:rFonts w:eastAsia="Calibri" w:cs="Times New Roman"/>
          </w:rPr>
          <w:t>https://www.clujust.ro/samsar-de-masini-second-hand-condamnat-pentru-delapidare-de-aproape-2-milioane-de-euro/</w:t>
        </w:r>
      </w:hyperlink>
      <w:r w:rsidRPr="00885226">
        <w:rPr>
          <w:rFonts w:eastAsia="Calibri" w:cs="Times New Roman"/>
        </w:rPr>
        <w:t xml:space="preserve"> ; </w:t>
      </w:r>
      <w:hyperlink r:id="rId5" w:history="1">
        <w:r w:rsidRPr="00DE7945">
          <w:rPr>
            <w:rFonts w:eastAsia="Calibri" w:cs="Times New Roman"/>
          </w:rPr>
          <w:t>https://gazetadecluj.ro/instanta-la-cluj-doi-ani-de-puscarie-pentru-o-evaziune-de-25-milioane-de-euro/</w:t>
        </w:r>
      </w:hyperlink>
      <w:r w:rsidRPr="00DE7945">
        <w:rPr>
          <w:rFonts w:eastAsia="Calibri" w:cs="Times New Roman"/>
          <w:bCs/>
        </w:rPr>
        <w:t xml:space="preserve"> </w:t>
      </w:r>
    </w:p>
  </w:footnote>
  <w:footnote w:id="5">
    <w:p w:rsidR="00262C2C" w:rsidRPr="00CE3F75" w:rsidRDefault="00262C2C" w:rsidP="00262C2C">
      <w:pPr>
        <w:pStyle w:val="FootnoteText"/>
      </w:pPr>
      <w:r w:rsidRPr="00DE7945">
        <w:rPr>
          <w:rStyle w:val="FootnoteReference"/>
        </w:rPr>
        <w:footnoteRef/>
      </w:r>
      <w:r w:rsidRPr="00DE7945">
        <w:t xml:space="preserve"> </w:t>
      </w:r>
      <w:r w:rsidRPr="00DE7945">
        <w:t>Vezi</w:t>
      </w:r>
      <w:r w:rsidRPr="00DE7945">
        <w:rPr>
          <w:rFonts w:eastAsia="Calibri" w:cs="Times New Roman"/>
        </w:rPr>
        <w:t xml:space="preserve"> </w:t>
      </w:r>
      <w:hyperlink r:id="rId6" w:history="1">
        <w:r w:rsidRPr="00CE3F75">
          <w:rPr>
            <w:rFonts w:eastAsia="Calibri" w:cs="Times New Roman"/>
          </w:rPr>
          <w:t>http://www.ziare.com/pitesti/stiri-actualitate/cum-a-ajuns-romania-groapa-de-gunoi-a-masinilor-uzate-ne-batem-acum-cu-polonia-pentru-primul-loc-in-europa-7574571</w:t>
        </w:r>
      </w:hyperlink>
      <w:r w:rsidRPr="00CE3F75">
        <w:rPr>
          <w:rFonts w:eastAsia="Calibri" w:cs="Times New Roman"/>
        </w:rPr>
        <w:t xml:space="preserve">; </w:t>
      </w:r>
      <w:hyperlink r:id="rId7" w:history="1">
        <w:r w:rsidRPr="00CE3F75">
          <w:rPr>
            <w:rStyle w:val="Hyperlink"/>
            <w:rFonts w:eastAsia="Calibri" w:cs="Times New Roman"/>
            <w:color w:val="auto"/>
          </w:rPr>
          <w:t>https://www.facebook.com/Adevarul/posts/10156291433186243/</w:t>
        </w:r>
      </w:hyperlink>
      <w:r w:rsidRPr="00CE3F75">
        <w:rPr>
          <w:rFonts w:eastAsia="Calibri" w:cs="Times New Roman"/>
        </w:rPr>
        <w:t xml:space="preserve"> </w:t>
      </w:r>
    </w:p>
  </w:footnote>
  <w:footnote w:id="6">
    <w:p w:rsidR="00262C2C" w:rsidRDefault="00262C2C" w:rsidP="00262C2C">
      <w:pPr>
        <w:pStyle w:val="FootnoteText"/>
      </w:pPr>
      <w:r w:rsidRPr="00CE3F75">
        <w:rPr>
          <w:rStyle w:val="FootnoteReference"/>
        </w:rPr>
        <w:footnoteRef/>
      </w:r>
      <w:r w:rsidRPr="00CE3F75">
        <w:t xml:space="preserve"> </w:t>
      </w:r>
      <w:r w:rsidRPr="00CE3F75">
        <w:t xml:space="preserve">dată de la care se aplică prevederile legale criticate din </w:t>
      </w:r>
      <w:r w:rsidRPr="00CE3F75">
        <w:rPr>
          <w:rFonts w:cs="Times New Roman"/>
        </w:rPr>
        <w:t>„Legea nr. 227/201</w:t>
      </w:r>
      <w:r>
        <w:rPr>
          <w:rFonts w:cs="Times New Roman"/>
        </w:rPr>
        <w:t>5 privind Codul fiscal”.</w:t>
      </w:r>
    </w:p>
  </w:footnote>
  <w:footnote w:id="7">
    <w:p w:rsidR="00262C2C" w:rsidRDefault="00262C2C" w:rsidP="00262C2C">
      <w:pPr>
        <w:pStyle w:val="FootnoteText"/>
      </w:pPr>
      <w:r>
        <w:rPr>
          <w:rStyle w:val="FootnoteReference"/>
        </w:rPr>
        <w:footnoteRef/>
      </w:r>
      <w:r>
        <w:t xml:space="preserve"> </w:t>
      </w:r>
      <w:r>
        <w:t>Vânzarea repetată a fost cauzată de un viciu ascuns, constatat ulterior, după cumpărare, de fiecare, viciu a cărui eliminare ar fi costat foarte mult.</w:t>
      </w:r>
    </w:p>
  </w:footnote>
  <w:footnote w:id="8">
    <w:p w:rsidR="00262C2C" w:rsidRDefault="00262C2C" w:rsidP="00262C2C">
      <w:pPr>
        <w:pStyle w:val="FootnoteText"/>
      </w:pPr>
      <w:r>
        <w:rPr>
          <w:rStyle w:val="FootnoteReference"/>
        </w:rPr>
        <w:footnoteRef/>
      </w:r>
      <w:r>
        <w:t xml:space="preserve"> </w:t>
      </w:r>
      <w:r>
        <w:t xml:space="preserve">O asemenea măsură se impune să se aplice </w:t>
      </w:r>
      <w:r w:rsidRPr="00D83EFC">
        <w:rPr>
          <w:b/>
          <w:i/>
          <w:spacing w:val="20"/>
        </w:rPr>
        <w:t>numai</w:t>
      </w:r>
      <w:r>
        <w:t xml:space="preserve"> pentru </w:t>
      </w:r>
      <w:r w:rsidRPr="001B1021">
        <w:rPr>
          <w:rFonts w:cs="Times New Roman"/>
        </w:rPr>
        <w:t xml:space="preserve">mijloc de transport </w:t>
      </w:r>
      <w:r w:rsidRPr="001B1021">
        <w:rPr>
          <w:rFonts w:eastAsia="Calibri" w:cs="Times New Roman"/>
          <w:bCs/>
        </w:rPr>
        <w:t>second-hand</w:t>
      </w:r>
      <w:r>
        <w:t>, nu și pentru cele noi.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176D"/>
    <w:multiLevelType w:val="hybridMultilevel"/>
    <w:tmpl w:val="BF8ABB86"/>
    <w:lvl w:ilvl="0" w:tplc="4386D99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27174880"/>
    <w:multiLevelType w:val="hybridMultilevel"/>
    <w:tmpl w:val="D17CFA28"/>
    <w:lvl w:ilvl="0" w:tplc="66089D94">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
    <w:nsid w:val="4D3648B7"/>
    <w:multiLevelType w:val="hybridMultilevel"/>
    <w:tmpl w:val="11740E8A"/>
    <w:lvl w:ilvl="0" w:tplc="DFE4ABDE">
      <w:start w:val="1"/>
      <w:numFmt w:val="decimal"/>
      <w:lvlText w:val="(%1)"/>
      <w:lvlJc w:val="left"/>
      <w:pPr>
        <w:ind w:left="812" w:hanging="408"/>
      </w:pPr>
      <w:rPr>
        <w:rFonts w:hint="default"/>
      </w:rPr>
    </w:lvl>
    <w:lvl w:ilvl="1" w:tplc="04180019" w:tentative="1">
      <w:start w:val="1"/>
      <w:numFmt w:val="lowerLetter"/>
      <w:lvlText w:val="%2."/>
      <w:lvlJc w:val="left"/>
      <w:pPr>
        <w:ind w:left="1484" w:hanging="360"/>
      </w:pPr>
    </w:lvl>
    <w:lvl w:ilvl="2" w:tplc="0418001B" w:tentative="1">
      <w:start w:val="1"/>
      <w:numFmt w:val="lowerRoman"/>
      <w:lvlText w:val="%3."/>
      <w:lvlJc w:val="right"/>
      <w:pPr>
        <w:ind w:left="2204" w:hanging="180"/>
      </w:pPr>
    </w:lvl>
    <w:lvl w:ilvl="3" w:tplc="0418000F" w:tentative="1">
      <w:start w:val="1"/>
      <w:numFmt w:val="decimal"/>
      <w:lvlText w:val="%4."/>
      <w:lvlJc w:val="left"/>
      <w:pPr>
        <w:ind w:left="2924" w:hanging="360"/>
      </w:pPr>
    </w:lvl>
    <w:lvl w:ilvl="4" w:tplc="04180019" w:tentative="1">
      <w:start w:val="1"/>
      <w:numFmt w:val="lowerLetter"/>
      <w:lvlText w:val="%5."/>
      <w:lvlJc w:val="left"/>
      <w:pPr>
        <w:ind w:left="3644" w:hanging="360"/>
      </w:pPr>
    </w:lvl>
    <w:lvl w:ilvl="5" w:tplc="0418001B" w:tentative="1">
      <w:start w:val="1"/>
      <w:numFmt w:val="lowerRoman"/>
      <w:lvlText w:val="%6."/>
      <w:lvlJc w:val="right"/>
      <w:pPr>
        <w:ind w:left="4364" w:hanging="180"/>
      </w:pPr>
    </w:lvl>
    <w:lvl w:ilvl="6" w:tplc="0418000F" w:tentative="1">
      <w:start w:val="1"/>
      <w:numFmt w:val="decimal"/>
      <w:lvlText w:val="%7."/>
      <w:lvlJc w:val="left"/>
      <w:pPr>
        <w:ind w:left="5084" w:hanging="360"/>
      </w:pPr>
    </w:lvl>
    <w:lvl w:ilvl="7" w:tplc="04180019" w:tentative="1">
      <w:start w:val="1"/>
      <w:numFmt w:val="lowerLetter"/>
      <w:lvlText w:val="%8."/>
      <w:lvlJc w:val="left"/>
      <w:pPr>
        <w:ind w:left="5804" w:hanging="360"/>
      </w:pPr>
    </w:lvl>
    <w:lvl w:ilvl="8" w:tplc="0418001B" w:tentative="1">
      <w:start w:val="1"/>
      <w:numFmt w:val="lowerRoman"/>
      <w:lvlText w:val="%9."/>
      <w:lvlJc w:val="right"/>
      <w:pPr>
        <w:ind w:left="6524" w:hanging="180"/>
      </w:pPr>
    </w:lvl>
  </w:abstractNum>
  <w:abstractNum w:abstractNumId="3">
    <w:nsid w:val="55043D58"/>
    <w:multiLevelType w:val="hybridMultilevel"/>
    <w:tmpl w:val="AE242E6E"/>
    <w:lvl w:ilvl="0" w:tplc="64F0C560">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6AE35DEA"/>
    <w:multiLevelType w:val="hybridMultilevel"/>
    <w:tmpl w:val="25687AEC"/>
    <w:lvl w:ilvl="0" w:tplc="47969434">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99"/>
    <w:rsid w:val="00010A72"/>
    <w:rsid w:val="001A219C"/>
    <w:rsid w:val="001F5171"/>
    <w:rsid w:val="00262C2C"/>
    <w:rsid w:val="00302A99"/>
    <w:rsid w:val="003305F8"/>
    <w:rsid w:val="003B6977"/>
    <w:rsid w:val="004934B5"/>
    <w:rsid w:val="004A491E"/>
    <w:rsid w:val="004F4622"/>
    <w:rsid w:val="00521B31"/>
    <w:rsid w:val="00531AA3"/>
    <w:rsid w:val="005354FE"/>
    <w:rsid w:val="005C1436"/>
    <w:rsid w:val="006A05EE"/>
    <w:rsid w:val="007032C7"/>
    <w:rsid w:val="00782D36"/>
    <w:rsid w:val="007B795C"/>
    <w:rsid w:val="007D0497"/>
    <w:rsid w:val="007D4BF1"/>
    <w:rsid w:val="008421D5"/>
    <w:rsid w:val="00873D5D"/>
    <w:rsid w:val="008B1D51"/>
    <w:rsid w:val="009209D1"/>
    <w:rsid w:val="009B0A19"/>
    <w:rsid w:val="00A97F77"/>
    <w:rsid w:val="00AD39FF"/>
    <w:rsid w:val="00AF58B1"/>
    <w:rsid w:val="00B72020"/>
    <w:rsid w:val="00BA0986"/>
    <w:rsid w:val="00C15DE4"/>
    <w:rsid w:val="00C74D54"/>
    <w:rsid w:val="00C87804"/>
    <w:rsid w:val="00CE3F75"/>
    <w:rsid w:val="00DB1853"/>
    <w:rsid w:val="00DE0BBD"/>
    <w:rsid w:val="00E21F72"/>
    <w:rsid w:val="00FA2F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05EE"/>
    <w:pPr>
      <w:spacing w:before="100" w:beforeAutospacing="1" w:after="100" w:afterAutospacing="1"/>
      <w:ind w:firstLine="0"/>
      <w:jc w:val="left"/>
      <w:outlineLvl w:val="0"/>
    </w:pPr>
    <w:rPr>
      <w:rFonts w:eastAsia="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
    <w:name w:val="def"/>
    <w:basedOn w:val="DefaultParagraphFont"/>
    <w:rsid w:val="004A491E"/>
  </w:style>
  <w:style w:type="character" w:styleId="Hyperlink">
    <w:name w:val="Hyperlink"/>
    <w:basedOn w:val="DefaultParagraphFont"/>
    <w:uiPriority w:val="99"/>
    <w:unhideWhenUsed/>
    <w:rsid w:val="006A05EE"/>
    <w:rPr>
      <w:color w:val="0000FF" w:themeColor="hyperlink"/>
      <w:u w:val="single"/>
    </w:rPr>
  </w:style>
  <w:style w:type="paragraph" w:styleId="NormalWeb">
    <w:name w:val="Normal (Web)"/>
    <w:basedOn w:val="Normal"/>
    <w:uiPriority w:val="99"/>
    <w:semiHidden/>
    <w:unhideWhenUsed/>
    <w:rsid w:val="006A05EE"/>
    <w:pPr>
      <w:spacing w:before="100" w:beforeAutospacing="1" w:after="100" w:afterAutospacing="1"/>
      <w:ind w:firstLine="0"/>
      <w:jc w:val="left"/>
    </w:pPr>
    <w:rPr>
      <w:rFonts w:eastAsia="Times New Roman" w:cs="Times New Roman"/>
      <w:sz w:val="24"/>
      <w:szCs w:val="24"/>
      <w:lang w:eastAsia="ro-RO"/>
    </w:rPr>
  </w:style>
  <w:style w:type="character" w:customStyle="1" w:styleId="Heading1Char">
    <w:name w:val="Heading 1 Char"/>
    <w:basedOn w:val="DefaultParagraphFont"/>
    <w:link w:val="Heading1"/>
    <w:uiPriority w:val="9"/>
    <w:rsid w:val="006A05EE"/>
    <w:rPr>
      <w:rFonts w:eastAsia="Times New Roman" w:cs="Times New Roman"/>
      <w:b/>
      <w:bCs/>
      <w:kern w:val="36"/>
      <w:sz w:val="48"/>
      <w:szCs w:val="48"/>
      <w:lang w:eastAsia="ro-RO"/>
    </w:rPr>
  </w:style>
  <w:style w:type="paragraph" w:customStyle="1" w:styleId="CaracterCaracter">
    <w:name w:val=" Caracter Caracter"/>
    <w:basedOn w:val="Normal"/>
    <w:rsid w:val="00AF58B1"/>
    <w:pPr>
      <w:ind w:firstLine="0"/>
      <w:jc w:val="left"/>
    </w:pPr>
    <w:rPr>
      <w:rFonts w:eastAsia="Times New Roman" w:cs="Times New Roman"/>
      <w:sz w:val="24"/>
      <w:szCs w:val="24"/>
      <w:lang w:val="pl-PL" w:eastAsia="pl-PL"/>
    </w:rPr>
  </w:style>
  <w:style w:type="paragraph" w:styleId="FootnoteText">
    <w:name w:val="footnote text"/>
    <w:basedOn w:val="Normal"/>
    <w:link w:val="FootnoteTextChar"/>
    <w:uiPriority w:val="99"/>
    <w:unhideWhenUsed/>
    <w:rsid w:val="003B6977"/>
    <w:rPr>
      <w:sz w:val="20"/>
      <w:szCs w:val="20"/>
    </w:rPr>
  </w:style>
  <w:style w:type="character" w:customStyle="1" w:styleId="FootnoteTextChar">
    <w:name w:val="Footnote Text Char"/>
    <w:basedOn w:val="DefaultParagraphFont"/>
    <w:link w:val="FootnoteText"/>
    <w:uiPriority w:val="99"/>
    <w:rsid w:val="003B6977"/>
    <w:rPr>
      <w:sz w:val="20"/>
      <w:szCs w:val="20"/>
    </w:rPr>
  </w:style>
  <w:style w:type="character" w:styleId="FootnoteReference">
    <w:name w:val="footnote reference"/>
    <w:basedOn w:val="DefaultParagraphFont"/>
    <w:uiPriority w:val="99"/>
    <w:semiHidden/>
    <w:unhideWhenUsed/>
    <w:rsid w:val="003B6977"/>
    <w:rPr>
      <w:vertAlign w:val="superscript"/>
    </w:rPr>
  </w:style>
  <w:style w:type="character" w:styleId="Emphasis">
    <w:name w:val="Emphasis"/>
    <w:basedOn w:val="DefaultParagraphFont"/>
    <w:uiPriority w:val="20"/>
    <w:qFormat/>
    <w:rsid w:val="00262C2C"/>
    <w:rPr>
      <w:i/>
      <w:iCs/>
    </w:rPr>
  </w:style>
  <w:style w:type="paragraph" w:styleId="ListParagraph">
    <w:name w:val="List Paragraph"/>
    <w:basedOn w:val="Normal"/>
    <w:uiPriority w:val="34"/>
    <w:qFormat/>
    <w:rsid w:val="00262C2C"/>
    <w:pPr>
      <w:ind w:left="720"/>
      <w:contextualSpacing/>
    </w:pPr>
  </w:style>
  <w:style w:type="paragraph" w:styleId="Header">
    <w:name w:val="header"/>
    <w:basedOn w:val="Normal"/>
    <w:link w:val="HeaderChar"/>
    <w:uiPriority w:val="99"/>
    <w:unhideWhenUsed/>
    <w:rsid w:val="00262C2C"/>
    <w:pPr>
      <w:tabs>
        <w:tab w:val="center" w:pos="4536"/>
        <w:tab w:val="right" w:pos="9072"/>
      </w:tabs>
    </w:pPr>
  </w:style>
  <w:style w:type="character" w:customStyle="1" w:styleId="HeaderChar">
    <w:name w:val="Header Char"/>
    <w:basedOn w:val="DefaultParagraphFont"/>
    <w:link w:val="Header"/>
    <w:uiPriority w:val="99"/>
    <w:rsid w:val="00262C2C"/>
  </w:style>
  <w:style w:type="paragraph" w:styleId="Footer">
    <w:name w:val="footer"/>
    <w:basedOn w:val="Normal"/>
    <w:link w:val="FooterChar"/>
    <w:uiPriority w:val="99"/>
    <w:unhideWhenUsed/>
    <w:rsid w:val="00262C2C"/>
    <w:pPr>
      <w:tabs>
        <w:tab w:val="center" w:pos="4536"/>
        <w:tab w:val="right" w:pos="9072"/>
      </w:tabs>
    </w:pPr>
  </w:style>
  <w:style w:type="character" w:customStyle="1" w:styleId="FooterChar">
    <w:name w:val="Footer Char"/>
    <w:basedOn w:val="DefaultParagraphFont"/>
    <w:link w:val="Footer"/>
    <w:uiPriority w:val="99"/>
    <w:rsid w:val="00262C2C"/>
  </w:style>
  <w:style w:type="paragraph" w:customStyle="1" w:styleId="CaracterCaracter0">
    <w:name w:val="Caracter Caracter"/>
    <w:basedOn w:val="Normal"/>
    <w:rsid w:val="00262C2C"/>
    <w:pPr>
      <w:ind w:firstLine="0"/>
      <w:jc w:val="left"/>
    </w:pPr>
    <w:rPr>
      <w:rFonts w:eastAsia="Times New Roman" w:cs="Times New Roman"/>
      <w:sz w:val="24"/>
      <w:szCs w:val="24"/>
      <w:lang w:val="pl-PL" w:eastAsia="pl-PL"/>
    </w:rPr>
  </w:style>
  <w:style w:type="character" w:styleId="Strong">
    <w:name w:val="Strong"/>
    <w:basedOn w:val="DefaultParagraphFont"/>
    <w:uiPriority w:val="22"/>
    <w:qFormat/>
    <w:rsid w:val="00262C2C"/>
    <w:rPr>
      <w:b/>
      <w:bCs/>
    </w:rPr>
  </w:style>
  <w:style w:type="table" w:styleId="TableGrid">
    <w:name w:val="Table Grid"/>
    <w:basedOn w:val="TableNormal"/>
    <w:uiPriority w:val="59"/>
    <w:rsid w:val="0026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2C2C"/>
    <w:rPr>
      <w:rFonts w:ascii="Tahoma" w:hAnsi="Tahoma" w:cs="Tahoma"/>
      <w:sz w:val="16"/>
      <w:szCs w:val="16"/>
    </w:rPr>
  </w:style>
  <w:style w:type="character" w:customStyle="1" w:styleId="BalloonTextChar">
    <w:name w:val="Balloon Text Char"/>
    <w:basedOn w:val="DefaultParagraphFont"/>
    <w:link w:val="BalloonText"/>
    <w:uiPriority w:val="99"/>
    <w:semiHidden/>
    <w:rsid w:val="00262C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05EE"/>
    <w:pPr>
      <w:spacing w:before="100" w:beforeAutospacing="1" w:after="100" w:afterAutospacing="1"/>
      <w:ind w:firstLine="0"/>
      <w:jc w:val="left"/>
      <w:outlineLvl w:val="0"/>
    </w:pPr>
    <w:rPr>
      <w:rFonts w:eastAsia="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
    <w:name w:val="def"/>
    <w:basedOn w:val="DefaultParagraphFont"/>
    <w:rsid w:val="004A491E"/>
  </w:style>
  <w:style w:type="character" w:styleId="Hyperlink">
    <w:name w:val="Hyperlink"/>
    <w:basedOn w:val="DefaultParagraphFont"/>
    <w:uiPriority w:val="99"/>
    <w:unhideWhenUsed/>
    <w:rsid w:val="006A05EE"/>
    <w:rPr>
      <w:color w:val="0000FF" w:themeColor="hyperlink"/>
      <w:u w:val="single"/>
    </w:rPr>
  </w:style>
  <w:style w:type="paragraph" w:styleId="NormalWeb">
    <w:name w:val="Normal (Web)"/>
    <w:basedOn w:val="Normal"/>
    <w:uiPriority w:val="99"/>
    <w:semiHidden/>
    <w:unhideWhenUsed/>
    <w:rsid w:val="006A05EE"/>
    <w:pPr>
      <w:spacing w:before="100" w:beforeAutospacing="1" w:after="100" w:afterAutospacing="1"/>
      <w:ind w:firstLine="0"/>
      <w:jc w:val="left"/>
    </w:pPr>
    <w:rPr>
      <w:rFonts w:eastAsia="Times New Roman" w:cs="Times New Roman"/>
      <w:sz w:val="24"/>
      <w:szCs w:val="24"/>
      <w:lang w:eastAsia="ro-RO"/>
    </w:rPr>
  </w:style>
  <w:style w:type="character" w:customStyle="1" w:styleId="Heading1Char">
    <w:name w:val="Heading 1 Char"/>
    <w:basedOn w:val="DefaultParagraphFont"/>
    <w:link w:val="Heading1"/>
    <w:uiPriority w:val="9"/>
    <w:rsid w:val="006A05EE"/>
    <w:rPr>
      <w:rFonts w:eastAsia="Times New Roman" w:cs="Times New Roman"/>
      <w:b/>
      <w:bCs/>
      <w:kern w:val="36"/>
      <w:sz w:val="48"/>
      <w:szCs w:val="48"/>
      <w:lang w:eastAsia="ro-RO"/>
    </w:rPr>
  </w:style>
  <w:style w:type="paragraph" w:customStyle="1" w:styleId="CaracterCaracter">
    <w:name w:val=" Caracter Caracter"/>
    <w:basedOn w:val="Normal"/>
    <w:rsid w:val="00AF58B1"/>
    <w:pPr>
      <w:ind w:firstLine="0"/>
      <w:jc w:val="left"/>
    </w:pPr>
    <w:rPr>
      <w:rFonts w:eastAsia="Times New Roman" w:cs="Times New Roman"/>
      <w:sz w:val="24"/>
      <w:szCs w:val="24"/>
      <w:lang w:val="pl-PL" w:eastAsia="pl-PL"/>
    </w:rPr>
  </w:style>
  <w:style w:type="paragraph" w:styleId="FootnoteText">
    <w:name w:val="footnote text"/>
    <w:basedOn w:val="Normal"/>
    <w:link w:val="FootnoteTextChar"/>
    <w:uiPriority w:val="99"/>
    <w:unhideWhenUsed/>
    <w:rsid w:val="003B6977"/>
    <w:rPr>
      <w:sz w:val="20"/>
      <w:szCs w:val="20"/>
    </w:rPr>
  </w:style>
  <w:style w:type="character" w:customStyle="1" w:styleId="FootnoteTextChar">
    <w:name w:val="Footnote Text Char"/>
    <w:basedOn w:val="DefaultParagraphFont"/>
    <w:link w:val="FootnoteText"/>
    <w:uiPriority w:val="99"/>
    <w:rsid w:val="003B6977"/>
    <w:rPr>
      <w:sz w:val="20"/>
      <w:szCs w:val="20"/>
    </w:rPr>
  </w:style>
  <w:style w:type="character" w:styleId="FootnoteReference">
    <w:name w:val="footnote reference"/>
    <w:basedOn w:val="DefaultParagraphFont"/>
    <w:uiPriority w:val="99"/>
    <w:semiHidden/>
    <w:unhideWhenUsed/>
    <w:rsid w:val="003B6977"/>
    <w:rPr>
      <w:vertAlign w:val="superscript"/>
    </w:rPr>
  </w:style>
  <w:style w:type="character" w:styleId="Emphasis">
    <w:name w:val="Emphasis"/>
    <w:basedOn w:val="DefaultParagraphFont"/>
    <w:uiPriority w:val="20"/>
    <w:qFormat/>
    <w:rsid w:val="00262C2C"/>
    <w:rPr>
      <w:i/>
      <w:iCs/>
    </w:rPr>
  </w:style>
  <w:style w:type="paragraph" w:styleId="ListParagraph">
    <w:name w:val="List Paragraph"/>
    <w:basedOn w:val="Normal"/>
    <w:uiPriority w:val="34"/>
    <w:qFormat/>
    <w:rsid w:val="00262C2C"/>
    <w:pPr>
      <w:ind w:left="720"/>
      <w:contextualSpacing/>
    </w:pPr>
  </w:style>
  <w:style w:type="paragraph" w:styleId="Header">
    <w:name w:val="header"/>
    <w:basedOn w:val="Normal"/>
    <w:link w:val="HeaderChar"/>
    <w:uiPriority w:val="99"/>
    <w:unhideWhenUsed/>
    <w:rsid w:val="00262C2C"/>
    <w:pPr>
      <w:tabs>
        <w:tab w:val="center" w:pos="4536"/>
        <w:tab w:val="right" w:pos="9072"/>
      </w:tabs>
    </w:pPr>
  </w:style>
  <w:style w:type="character" w:customStyle="1" w:styleId="HeaderChar">
    <w:name w:val="Header Char"/>
    <w:basedOn w:val="DefaultParagraphFont"/>
    <w:link w:val="Header"/>
    <w:uiPriority w:val="99"/>
    <w:rsid w:val="00262C2C"/>
  </w:style>
  <w:style w:type="paragraph" w:styleId="Footer">
    <w:name w:val="footer"/>
    <w:basedOn w:val="Normal"/>
    <w:link w:val="FooterChar"/>
    <w:uiPriority w:val="99"/>
    <w:unhideWhenUsed/>
    <w:rsid w:val="00262C2C"/>
    <w:pPr>
      <w:tabs>
        <w:tab w:val="center" w:pos="4536"/>
        <w:tab w:val="right" w:pos="9072"/>
      </w:tabs>
    </w:pPr>
  </w:style>
  <w:style w:type="character" w:customStyle="1" w:styleId="FooterChar">
    <w:name w:val="Footer Char"/>
    <w:basedOn w:val="DefaultParagraphFont"/>
    <w:link w:val="Footer"/>
    <w:uiPriority w:val="99"/>
    <w:rsid w:val="00262C2C"/>
  </w:style>
  <w:style w:type="paragraph" w:customStyle="1" w:styleId="CaracterCaracter0">
    <w:name w:val="Caracter Caracter"/>
    <w:basedOn w:val="Normal"/>
    <w:rsid w:val="00262C2C"/>
    <w:pPr>
      <w:ind w:firstLine="0"/>
      <w:jc w:val="left"/>
    </w:pPr>
    <w:rPr>
      <w:rFonts w:eastAsia="Times New Roman" w:cs="Times New Roman"/>
      <w:sz w:val="24"/>
      <w:szCs w:val="24"/>
      <w:lang w:val="pl-PL" w:eastAsia="pl-PL"/>
    </w:rPr>
  </w:style>
  <w:style w:type="character" w:styleId="Strong">
    <w:name w:val="Strong"/>
    <w:basedOn w:val="DefaultParagraphFont"/>
    <w:uiPriority w:val="22"/>
    <w:qFormat/>
    <w:rsid w:val="00262C2C"/>
    <w:rPr>
      <w:b/>
      <w:bCs/>
    </w:rPr>
  </w:style>
  <w:style w:type="table" w:styleId="TableGrid">
    <w:name w:val="Table Grid"/>
    <w:basedOn w:val="TableNormal"/>
    <w:uiPriority w:val="59"/>
    <w:rsid w:val="0026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2C2C"/>
    <w:rPr>
      <w:rFonts w:ascii="Tahoma" w:hAnsi="Tahoma" w:cs="Tahoma"/>
      <w:sz w:val="16"/>
      <w:szCs w:val="16"/>
    </w:rPr>
  </w:style>
  <w:style w:type="character" w:customStyle="1" w:styleId="BalloonTextChar">
    <w:name w:val="Balloon Text Char"/>
    <w:basedOn w:val="DefaultParagraphFont"/>
    <w:link w:val="BalloonText"/>
    <w:uiPriority w:val="99"/>
    <w:semiHidden/>
    <w:rsid w:val="00262C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50657">
      <w:bodyDiv w:val="1"/>
      <w:marLeft w:val="0"/>
      <w:marRight w:val="0"/>
      <w:marTop w:val="0"/>
      <w:marBottom w:val="0"/>
      <w:divBdr>
        <w:top w:val="none" w:sz="0" w:space="0" w:color="auto"/>
        <w:left w:val="none" w:sz="0" w:space="0" w:color="auto"/>
        <w:bottom w:val="none" w:sz="0" w:space="0" w:color="auto"/>
        <w:right w:val="none" w:sz="0" w:space="0" w:color="auto"/>
      </w:divBdr>
    </w:div>
    <w:div w:id="1785729109">
      <w:bodyDiv w:val="1"/>
      <w:marLeft w:val="0"/>
      <w:marRight w:val="0"/>
      <w:marTop w:val="0"/>
      <w:marBottom w:val="0"/>
      <w:divBdr>
        <w:top w:val="none" w:sz="0" w:space="0" w:color="auto"/>
        <w:left w:val="none" w:sz="0" w:space="0" w:color="auto"/>
        <w:bottom w:val="none" w:sz="0" w:space="0" w:color="auto"/>
        <w:right w:val="none" w:sz="0" w:space="0" w:color="auto"/>
      </w:divBdr>
    </w:div>
    <w:div w:id="208282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juridice.ro/170850/abuzul-de-drept-in-reglementarea-noului-cod-civil.html" TargetMode="External"/><Relationship Id="rId4" Type="http://schemas.microsoft.com/office/2007/relationships/stylesWithEffects" Target="stylesWithEffects.xml"/><Relationship Id="rId9" Type="http://schemas.openxmlformats.org/officeDocument/2006/relationships/hyperlink" Target="http://autori.citatepedia.ro/de.php?a=Anatole+Fran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cbusiness.ro/romania-devine-groapa-de-gunoi-a-dieselgate-aproape-400-de-mii-de-ma-ini-diesel-au-intrat-in-ara-in-2017_594984.html" TargetMode="External"/><Relationship Id="rId7" Type="http://schemas.openxmlformats.org/officeDocument/2006/relationships/hyperlink" Target="https://www.facebook.com/Adevarul/posts/10156291433186243/" TargetMode="External"/><Relationship Id="rId2" Type="http://schemas.openxmlformats.org/officeDocument/2006/relationships/hyperlink" Target="https://economie.hotnews.ro/stiri-auto-21647744-masinile-second-hand-inmatriculate-tara-atins-nou-record-luna-trecuta.htm" TargetMode="External"/><Relationship Id="rId1" Type="http://schemas.openxmlformats.org/officeDocument/2006/relationships/hyperlink" Target="https://www.economica.net/record-pentru-masinile-second-hand-medie-lunara-de-52-000-tranzactii-in-t1-piata-masinilor-noi-a-crescut-cu-25prc-autovit-ro_168305.html" TargetMode="External"/><Relationship Id="rId6" Type="http://schemas.openxmlformats.org/officeDocument/2006/relationships/hyperlink" Target="http://www.ziare.com/pitesti/stiri-actualitate/cum-a-ajuns-romania-groapa-de-gunoi-a-masinilor-uzate-ne-batem-acum-cu-polonia-pentru-primul-loc-in-europa-7574571" TargetMode="External"/><Relationship Id="rId5" Type="http://schemas.openxmlformats.org/officeDocument/2006/relationships/hyperlink" Target="https://gazetadecluj.ro/instanta-la-cluj-doi-ani-de-puscarie-pentru-o-evaziune-de-25-milioane-de-euro/" TargetMode="External"/><Relationship Id="rId4" Type="http://schemas.openxmlformats.org/officeDocument/2006/relationships/hyperlink" Target="https://www.clujust.ro/samsar-de-masini-second-hand-condamnat-pentru-delapidare-de-aproape-2-milioane-de-e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8D2AE-40A4-4657-9D30-58A092F5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15</Pages>
  <Words>9748</Words>
  <Characters>56545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dc:creator>
  <cp:keywords/>
  <dc:description/>
  <cp:lastModifiedBy>Leno</cp:lastModifiedBy>
  <cp:revision>7</cp:revision>
  <dcterms:created xsi:type="dcterms:W3CDTF">2019-06-01T04:48:00Z</dcterms:created>
  <dcterms:modified xsi:type="dcterms:W3CDTF">2019-08-19T09:05:00Z</dcterms:modified>
</cp:coreProperties>
</file>