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1DB79" w14:textId="6929E203" w:rsidR="000F3DAC" w:rsidRPr="00914921" w:rsidRDefault="006B4B0F" w:rsidP="00AC6C46">
      <w:pPr>
        <w:tabs>
          <w:tab w:val="left" w:pos="3465"/>
        </w:tabs>
        <w:spacing w:line="0" w:lineRule="atLeast"/>
        <w:jc w:val="both"/>
        <w:rPr>
          <w:rFonts w:ascii="Arial" w:eastAsia="Trebuchet MS" w:hAnsi="Arial"/>
          <w:sz w:val="22"/>
          <w:szCs w:val="22"/>
        </w:rPr>
      </w:pPr>
      <w:r w:rsidRPr="00914921">
        <w:rPr>
          <w:rFonts w:ascii="Arial" w:eastAsia="Trebuchet MS" w:hAnsi="Arial"/>
          <w:sz w:val="22"/>
          <w:szCs w:val="22"/>
          <w:lang w:eastAsia="en-US"/>
        </w:rPr>
        <w:drawing>
          <wp:anchor distT="0" distB="0" distL="114300" distR="114300" simplePos="0" relativeHeight="251661824" behindDoc="1" locked="0" layoutInCell="1" allowOverlap="1" wp14:anchorId="48170238" wp14:editId="6B8F09C6">
            <wp:simplePos x="0" y="0"/>
            <wp:positionH relativeFrom="column">
              <wp:posOffset>-915670</wp:posOffset>
            </wp:positionH>
            <wp:positionV relativeFrom="paragraph">
              <wp:posOffset>-664845</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1903" cy="21989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00AC6C46" w:rsidRPr="00914921">
        <w:rPr>
          <w:rFonts w:ascii="Arial" w:eastAsia="Trebuchet MS" w:hAnsi="Arial"/>
          <w:sz w:val="22"/>
          <w:szCs w:val="22"/>
        </w:rPr>
        <w:tab/>
      </w:r>
    </w:p>
    <w:p w14:paraId="6CED7D4E" w14:textId="65A0F646" w:rsidR="002C1977" w:rsidRPr="00914921" w:rsidRDefault="002C1977" w:rsidP="00634285">
      <w:pPr>
        <w:spacing w:line="0" w:lineRule="atLeast"/>
        <w:jc w:val="both"/>
        <w:rPr>
          <w:rFonts w:ascii="Arial" w:hAnsi="Arial"/>
          <w:sz w:val="22"/>
          <w:szCs w:val="22"/>
        </w:rPr>
      </w:pPr>
    </w:p>
    <w:p w14:paraId="6DED1D0F" w14:textId="4AD1A972" w:rsidR="00634285" w:rsidRPr="00914921" w:rsidRDefault="00634285" w:rsidP="00634285">
      <w:pPr>
        <w:spacing w:line="0" w:lineRule="atLeast"/>
        <w:jc w:val="both"/>
        <w:rPr>
          <w:rFonts w:ascii="Arial" w:eastAsia="Trebuchet MS" w:hAnsi="Arial"/>
          <w:b/>
          <w:sz w:val="22"/>
          <w:szCs w:val="22"/>
        </w:rPr>
      </w:pPr>
    </w:p>
    <w:p w14:paraId="3C80AEE0" w14:textId="77FB767E" w:rsidR="00634285" w:rsidRPr="00914921" w:rsidRDefault="00634285" w:rsidP="006B4B0F">
      <w:pPr>
        <w:spacing w:line="0" w:lineRule="atLeast"/>
        <w:jc w:val="center"/>
        <w:rPr>
          <w:rFonts w:ascii="Arial" w:eastAsia="Trebuchet MS" w:hAnsi="Arial"/>
          <w:b/>
          <w:sz w:val="22"/>
          <w:szCs w:val="22"/>
        </w:rPr>
      </w:pPr>
    </w:p>
    <w:p w14:paraId="2FC1ACE7" w14:textId="0836DA07" w:rsidR="00634285" w:rsidRPr="00914921" w:rsidRDefault="006B4B0F" w:rsidP="006B4B0F">
      <w:pPr>
        <w:tabs>
          <w:tab w:val="left" w:pos="5088"/>
          <w:tab w:val="left" w:pos="5964"/>
        </w:tabs>
        <w:spacing w:line="0" w:lineRule="atLeast"/>
        <w:rPr>
          <w:rFonts w:ascii="Arial" w:eastAsia="Trebuchet MS" w:hAnsi="Arial"/>
          <w:b/>
          <w:sz w:val="22"/>
          <w:szCs w:val="22"/>
        </w:rPr>
      </w:pPr>
      <w:r w:rsidRPr="00914921">
        <w:rPr>
          <w:rFonts w:ascii="Arial" w:eastAsia="Trebuchet MS" w:hAnsi="Arial"/>
          <w:b/>
          <w:sz w:val="22"/>
          <w:szCs w:val="22"/>
        </w:rPr>
        <w:tab/>
      </w:r>
      <w:r w:rsidRPr="00914921">
        <w:rPr>
          <w:rFonts w:ascii="Arial" w:eastAsia="Trebuchet MS" w:hAnsi="Arial"/>
          <w:b/>
          <w:sz w:val="22"/>
          <w:szCs w:val="22"/>
        </w:rPr>
        <w:tab/>
      </w:r>
    </w:p>
    <w:p w14:paraId="3412F87B" w14:textId="283475E5" w:rsidR="00634285" w:rsidRPr="00914921" w:rsidRDefault="00634285" w:rsidP="00634285">
      <w:pPr>
        <w:spacing w:line="0" w:lineRule="atLeast"/>
        <w:jc w:val="both"/>
        <w:rPr>
          <w:rFonts w:ascii="Arial" w:eastAsia="Trebuchet MS" w:hAnsi="Arial"/>
          <w:b/>
          <w:sz w:val="22"/>
          <w:szCs w:val="22"/>
        </w:rPr>
      </w:pPr>
    </w:p>
    <w:p w14:paraId="6EB55E54" w14:textId="25AB9F67" w:rsidR="00634285" w:rsidRPr="00914921" w:rsidRDefault="00634285" w:rsidP="00634285">
      <w:pPr>
        <w:spacing w:line="0" w:lineRule="atLeast"/>
        <w:jc w:val="both"/>
        <w:rPr>
          <w:rFonts w:ascii="Arial" w:eastAsia="Trebuchet MS" w:hAnsi="Arial"/>
          <w:b/>
          <w:sz w:val="22"/>
          <w:szCs w:val="22"/>
        </w:rPr>
      </w:pPr>
    </w:p>
    <w:p w14:paraId="345774E8" w14:textId="56507F20" w:rsidR="00567E88" w:rsidRPr="00914921" w:rsidRDefault="00567E88" w:rsidP="00567E88">
      <w:pPr>
        <w:spacing w:line="0" w:lineRule="atLeast"/>
        <w:ind w:firstLine="708"/>
        <w:jc w:val="both"/>
        <w:rPr>
          <w:rFonts w:ascii="Arial" w:eastAsia="Trebuchet MS" w:hAnsi="Arial"/>
          <w:sz w:val="22"/>
          <w:szCs w:val="22"/>
        </w:rPr>
      </w:pPr>
      <w:r w:rsidRPr="00914921">
        <w:rPr>
          <w:rFonts w:ascii="Arial" w:eastAsia="Trebuchet MS" w:hAnsi="Arial"/>
          <w:sz w:val="22"/>
          <w:szCs w:val="22"/>
        </w:rPr>
        <w:tab/>
      </w:r>
    </w:p>
    <w:p w14:paraId="1D8AB401" w14:textId="5A8AF927" w:rsidR="00842F5C" w:rsidRPr="00914921" w:rsidRDefault="00914921" w:rsidP="00567E88">
      <w:pPr>
        <w:spacing w:line="0" w:lineRule="atLeast"/>
        <w:ind w:firstLine="708"/>
        <w:jc w:val="center"/>
        <w:rPr>
          <w:rFonts w:ascii="Arial" w:eastAsia="Trebuchet MS" w:hAnsi="Arial"/>
          <w:b/>
          <w:sz w:val="22"/>
          <w:szCs w:val="22"/>
        </w:rPr>
      </w:pPr>
      <w:r w:rsidRPr="00914921">
        <w:rPr>
          <w:rFonts w:ascii="Arial" w:eastAsia="Trebuchet MS" w:hAnsi="Arial"/>
          <w:b/>
          <w:sz w:val="22"/>
          <w:szCs w:val="22"/>
        </w:rPr>
        <w:t>Inchiderea</w:t>
      </w:r>
      <w:r w:rsidR="00567E88" w:rsidRPr="00914921">
        <w:rPr>
          <w:rFonts w:ascii="Arial" w:eastAsia="Trebuchet MS" w:hAnsi="Arial"/>
          <w:b/>
          <w:sz w:val="22"/>
          <w:szCs w:val="22"/>
        </w:rPr>
        <w:t xml:space="preserve"> proiectului</w:t>
      </w:r>
    </w:p>
    <w:p w14:paraId="34F7E87E" w14:textId="22667F7D" w:rsidR="006B4B0F" w:rsidRPr="00914921" w:rsidRDefault="006B4B0F" w:rsidP="006B4B0F">
      <w:pPr>
        <w:spacing w:line="0" w:lineRule="atLeast"/>
        <w:ind w:firstLine="708"/>
        <w:jc w:val="center"/>
        <w:rPr>
          <w:rFonts w:ascii="Arial" w:hAnsi="Arial"/>
          <w:b/>
          <w:sz w:val="22"/>
          <w:szCs w:val="22"/>
        </w:rPr>
      </w:pPr>
      <w:r w:rsidRPr="00914921">
        <w:rPr>
          <w:rFonts w:ascii="Arial" w:hAnsi="Arial"/>
          <w:b/>
          <w:bCs/>
          <w:sz w:val="22"/>
          <w:szCs w:val="22"/>
        </w:rPr>
        <w:t>POCU/991/1/3/154448</w:t>
      </w:r>
    </w:p>
    <w:p w14:paraId="36F64FF7" w14:textId="2D27361F" w:rsidR="006B4B0F" w:rsidRPr="00914921" w:rsidRDefault="006B4B0F" w:rsidP="006B4B0F">
      <w:pPr>
        <w:spacing w:before="120"/>
        <w:ind w:firstLine="709"/>
        <w:jc w:val="center"/>
        <w:rPr>
          <w:rFonts w:ascii="Arial" w:hAnsi="Arial"/>
          <w:b/>
          <w:bCs/>
          <w:sz w:val="22"/>
          <w:szCs w:val="22"/>
        </w:rPr>
      </w:pPr>
      <w:r w:rsidRPr="00914921">
        <w:rPr>
          <w:rFonts w:ascii="Arial" w:hAnsi="Arial"/>
          <w:b/>
          <w:bCs/>
          <w:sz w:val="22"/>
          <w:szCs w:val="22"/>
        </w:rPr>
        <w:t>“Tineri Neets de succes in cariera! - SUCCES”</w:t>
      </w:r>
    </w:p>
    <w:p w14:paraId="54540E0A" w14:textId="77777777" w:rsidR="006B4B0F" w:rsidRPr="00914921" w:rsidRDefault="006B4B0F" w:rsidP="006B4B0F">
      <w:pPr>
        <w:spacing w:before="120"/>
        <w:ind w:firstLine="709"/>
        <w:jc w:val="center"/>
        <w:rPr>
          <w:rFonts w:ascii="Arial" w:hAnsi="Arial"/>
          <w:b/>
          <w:bCs/>
          <w:sz w:val="22"/>
          <w:szCs w:val="22"/>
        </w:rPr>
      </w:pPr>
    </w:p>
    <w:p w14:paraId="1A134321" w14:textId="4522D4E2" w:rsidR="00785D2E" w:rsidRPr="00914921" w:rsidRDefault="00B274BC" w:rsidP="006B4B0F">
      <w:pPr>
        <w:spacing w:before="120"/>
        <w:ind w:firstLine="709"/>
        <w:jc w:val="both"/>
        <w:rPr>
          <w:rFonts w:ascii="Arial" w:hAnsi="Arial"/>
          <w:b/>
          <w:bCs/>
          <w:sz w:val="22"/>
          <w:szCs w:val="22"/>
        </w:rPr>
      </w:pPr>
      <w:r w:rsidRPr="00914921">
        <w:rPr>
          <w:rFonts w:ascii="Arial" w:eastAsia="Trebuchet MS" w:hAnsi="Arial"/>
          <w:b/>
          <w:bCs/>
          <w:sz w:val="22"/>
          <w:szCs w:val="22"/>
        </w:rPr>
        <w:t xml:space="preserve">SC </w:t>
      </w:r>
      <w:r w:rsidR="006B4B0F" w:rsidRPr="00914921">
        <w:rPr>
          <w:rFonts w:ascii="Arial" w:eastAsia="Trebuchet MS" w:hAnsi="Arial"/>
          <w:b/>
          <w:bCs/>
          <w:sz w:val="22"/>
          <w:szCs w:val="22"/>
        </w:rPr>
        <w:t>Life Courses</w:t>
      </w:r>
      <w:r w:rsidRPr="00914921">
        <w:rPr>
          <w:rFonts w:ascii="Arial" w:eastAsia="Trebuchet MS" w:hAnsi="Arial"/>
          <w:b/>
          <w:bCs/>
          <w:sz w:val="22"/>
          <w:szCs w:val="22"/>
        </w:rPr>
        <w:t xml:space="preserve"> SRL</w:t>
      </w:r>
      <w:r w:rsidRPr="00914921">
        <w:rPr>
          <w:rFonts w:ascii="Arial" w:eastAsia="Times New Roman" w:hAnsi="Arial"/>
          <w:color w:val="1D2228"/>
          <w:sz w:val="22"/>
          <w:szCs w:val="22"/>
          <w:lang w:eastAsia="en-US"/>
        </w:rPr>
        <w:t xml:space="preserve"> </w:t>
      </w:r>
      <w:r w:rsidRPr="00914921">
        <w:rPr>
          <w:rFonts w:ascii="Arial" w:eastAsia="Trebuchet MS" w:hAnsi="Arial"/>
          <w:bCs/>
          <w:sz w:val="22"/>
          <w:szCs w:val="22"/>
        </w:rPr>
        <w:t>în calitate de beneficiar</w:t>
      </w:r>
      <w:r w:rsidRPr="00914921">
        <w:rPr>
          <w:rFonts w:ascii="Arial" w:eastAsia="Trebuchet MS" w:hAnsi="Arial"/>
          <w:b/>
          <w:bCs/>
          <w:sz w:val="22"/>
          <w:szCs w:val="22"/>
        </w:rPr>
        <w:t>,</w:t>
      </w:r>
      <w:r w:rsidR="00392466" w:rsidRPr="00914921">
        <w:rPr>
          <w:rFonts w:ascii="Arial" w:eastAsia="Trebuchet MS" w:hAnsi="Arial"/>
          <w:b/>
          <w:bCs/>
          <w:sz w:val="22"/>
          <w:szCs w:val="22"/>
        </w:rPr>
        <w:t xml:space="preserve"> </w:t>
      </w:r>
      <w:r w:rsidR="00392466" w:rsidRPr="00914921">
        <w:rPr>
          <w:rFonts w:ascii="Arial" w:eastAsia="Trebuchet MS" w:hAnsi="Arial"/>
          <w:bCs/>
          <w:sz w:val="22"/>
          <w:szCs w:val="22"/>
        </w:rPr>
        <w:t>împreuna cu partenerii sai</w:t>
      </w:r>
      <w:r w:rsidRPr="00914921">
        <w:rPr>
          <w:rFonts w:ascii="Arial" w:eastAsia="Trebuchet MS" w:hAnsi="Arial"/>
          <w:b/>
          <w:bCs/>
          <w:sz w:val="22"/>
          <w:szCs w:val="22"/>
        </w:rPr>
        <w:t xml:space="preserve"> </w:t>
      </w:r>
      <w:r w:rsidR="006B4B0F" w:rsidRPr="00914921">
        <w:rPr>
          <w:rFonts w:ascii="Arial" w:hAnsi="Arial"/>
          <w:b/>
          <w:sz w:val="22"/>
          <w:szCs w:val="22"/>
          <w:shd w:val="clear" w:color="auto" w:fill="FFFFFF"/>
        </w:rPr>
        <w:t xml:space="preserve">SC Consult Risc SRL </w:t>
      </w:r>
      <w:r w:rsidR="006B4B0F" w:rsidRPr="00914921">
        <w:rPr>
          <w:rFonts w:ascii="Arial" w:eastAsia="SimSun" w:hAnsi="Arial"/>
          <w:kern w:val="2"/>
          <w:sz w:val="22"/>
          <w:szCs w:val="22"/>
          <w:lang w:eastAsia="zh-CN"/>
        </w:rPr>
        <w:t xml:space="preserve">și </w:t>
      </w:r>
      <w:r w:rsidR="006B4B0F" w:rsidRPr="00914921">
        <w:rPr>
          <w:rFonts w:ascii="Arial" w:eastAsia="SimSun" w:hAnsi="Arial"/>
          <w:b/>
          <w:kern w:val="2"/>
          <w:sz w:val="22"/>
          <w:szCs w:val="22"/>
          <w:lang w:eastAsia="zh-CN"/>
        </w:rPr>
        <w:t>Asociatia Socio – Profesionala TSPR</w:t>
      </w:r>
      <w:r w:rsidR="004C0560" w:rsidRPr="00914921">
        <w:rPr>
          <w:rFonts w:ascii="Arial" w:eastAsia="Trebuchet MS" w:hAnsi="Arial"/>
          <w:b/>
          <w:bCs/>
          <w:sz w:val="22"/>
          <w:szCs w:val="22"/>
        </w:rPr>
        <w:t xml:space="preserve">, </w:t>
      </w:r>
      <w:r w:rsidR="004C0560" w:rsidRPr="00914921">
        <w:rPr>
          <w:rFonts w:ascii="Arial" w:eastAsia="Trebuchet MS" w:hAnsi="Arial"/>
          <w:bCs/>
          <w:sz w:val="22"/>
          <w:szCs w:val="22"/>
        </w:rPr>
        <w:t>organizează</w:t>
      </w:r>
      <w:r w:rsidR="004C0560" w:rsidRPr="00914921">
        <w:rPr>
          <w:rFonts w:ascii="Arial" w:eastAsia="Trebuchet MS" w:hAnsi="Arial"/>
          <w:b/>
          <w:bCs/>
          <w:sz w:val="22"/>
          <w:szCs w:val="22"/>
        </w:rPr>
        <w:t xml:space="preserve"> conferința de </w:t>
      </w:r>
      <w:r w:rsidR="00914921" w:rsidRPr="00914921">
        <w:rPr>
          <w:rFonts w:ascii="Arial" w:eastAsia="Trebuchet MS" w:hAnsi="Arial"/>
          <w:b/>
          <w:bCs/>
          <w:sz w:val="22"/>
          <w:szCs w:val="22"/>
        </w:rPr>
        <w:t>inchidere</w:t>
      </w:r>
      <w:r w:rsidR="004C0560" w:rsidRPr="00914921">
        <w:rPr>
          <w:rFonts w:ascii="Arial" w:eastAsia="Trebuchet MS" w:hAnsi="Arial"/>
          <w:b/>
          <w:bCs/>
          <w:sz w:val="22"/>
          <w:szCs w:val="22"/>
        </w:rPr>
        <w:t xml:space="preserve"> a proiectului </w:t>
      </w:r>
      <w:r w:rsidR="004C0560" w:rsidRPr="00914921">
        <w:rPr>
          <w:rFonts w:ascii="Arial" w:eastAsia="Trebuchet MS" w:hAnsi="Arial"/>
          <w:b/>
          <w:sz w:val="22"/>
          <w:szCs w:val="22"/>
        </w:rPr>
        <w:t xml:space="preserve">POCU </w:t>
      </w:r>
      <w:r w:rsidR="006B4B0F" w:rsidRPr="00914921">
        <w:rPr>
          <w:rFonts w:ascii="Arial" w:hAnsi="Arial"/>
          <w:b/>
          <w:bCs/>
          <w:sz w:val="22"/>
          <w:szCs w:val="22"/>
        </w:rPr>
        <w:t>“Tineri Neets de succes in cariera! - SUCCES”</w:t>
      </w:r>
      <w:r w:rsidR="004C0560" w:rsidRPr="00914921">
        <w:rPr>
          <w:rFonts w:ascii="Arial" w:eastAsia="Trebuchet MS" w:hAnsi="Arial"/>
          <w:b/>
          <w:sz w:val="22"/>
          <w:szCs w:val="22"/>
        </w:rPr>
        <w:t xml:space="preserve">, </w:t>
      </w:r>
      <w:r w:rsidR="004C0560" w:rsidRPr="00914921">
        <w:rPr>
          <w:rFonts w:ascii="Arial" w:hAnsi="Arial"/>
          <w:sz w:val="22"/>
          <w:szCs w:val="22"/>
        </w:rPr>
        <w:t xml:space="preserve">eveniment care va avea loc </w:t>
      </w:r>
      <w:r w:rsidR="008411AE" w:rsidRPr="00914921">
        <w:rPr>
          <w:rFonts w:ascii="Arial" w:hAnsi="Arial"/>
          <w:sz w:val="22"/>
          <w:szCs w:val="22"/>
        </w:rPr>
        <w:t>m</w:t>
      </w:r>
      <w:r w:rsidR="006B4B0F" w:rsidRPr="00914921">
        <w:rPr>
          <w:rFonts w:ascii="Arial" w:hAnsi="Arial"/>
          <w:sz w:val="22"/>
          <w:szCs w:val="22"/>
        </w:rPr>
        <w:t xml:space="preserve">iercuri </w:t>
      </w:r>
      <w:r w:rsidR="00914921" w:rsidRPr="00914921">
        <w:rPr>
          <w:rFonts w:ascii="Arial" w:hAnsi="Arial"/>
          <w:sz w:val="22"/>
          <w:szCs w:val="22"/>
        </w:rPr>
        <w:t>20</w:t>
      </w:r>
      <w:r w:rsidR="004C0560" w:rsidRPr="00914921">
        <w:rPr>
          <w:rFonts w:ascii="Arial" w:hAnsi="Arial"/>
          <w:sz w:val="22"/>
          <w:szCs w:val="22"/>
        </w:rPr>
        <w:t xml:space="preserve"> </w:t>
      </w:r>
      <w:r w:rsidR="00914921" w:rsidRPr="00914921">
        <w:rPr>
          <w:rFonts w:ascii="Arial" w:hAnsi="Arial"/>
          <w:sz w:val="22"/>
          <w:szCs w:val="22"/>
        </w:rPr>
        <w:t>decembrie</w:t>
      </w:r>
      <w:r w:rsidR="006B4B0F" w:rsidRPr="00914921">
        <w:rPr>
          <w:rFonts w:ascii="Arial" w:hAnsi="Arial"/>
          <w:sz w:val="22"/>
          <w:szCs w:val="22"/>
        </w:rPr>
        <w:t xml:space="preserve"> </w:t>
      </w:r>
      <w:r w:rsidR="004C0560" w:rsidRPr="00914921">
        <w:rPr>
          <w:rFonts w:ascii="Arial" w:hAnsi="Arial"/>
          <w:sz w:val="22"/>
          <w:szCs w:val="22"/>
        </w:rPr>
        <w:t>202</w:t>
      </w:r>
      <w:r w:rsidR="00914921" w:rsidRPr="00914921">
        <w:rPr>
          <w:rFonts w:ascii="Arial" w:hAnsi="Arial"/>
          <w:sz w:val="22"/>
          <w:szCs w:val="22"/>
        </w:rPr>
        <w:t>3</w:t>
      </w:r>
      <w:r w:rsidR="004C0560" w:rsidRPr="00914921">
        <w:rPr>
          <w:rFonts w:ascii="Arial" w:hAnsi="Arial"/>
          <w:sz w:val="22"/>
          <w:szCs w:val="22"/>
        </w:rPr>
        <w:t>, începând cu ora 1</w:t>
      </w:r>
      <w:r w:rsidR="00914921" w:rsidRPr="00914921">
        <w:rPr>
          <w:rFonts w:ascii="Arial" w:hAnsi="Arial"/>
          <w:sz w:val="22"/>
          <w:szCs w:val="22"/>
        </w:rPr>
        <w:t>3</w:t>
      </w:r>
      <w:r w:rsidR="006B4B0F" w:rsidRPr="00914921">
        <w:rPr>
          <w:rFonts w:ascii="Arial" w:hAnsi="Arial"/>
          <w:sz w:val="22"/>
          <w:szCs w:val="22"/>
        </w:rPr>
        <w:t>.00</w:t>
      </w:r>
      <w:r w:rsidR="004C0560" w:rsidRPr="00914921">
        <w:rPr>
          <w:rFonts w:ascii="Arial" w:hAnsi="Arial"/>
          <w:sz w:val="22"/>
          <w:szCs w:val="22"/>
        </w:rPr>
        <w:t xml:space="preserve">, la sediul </w:t>
      </w:r>
      <w:r w:rsidR="006B4B0F" w:rsidRPr="00914921">
        <w:rPr>
          <w:rFonts w:ascii="Arial" w:hAnsi="Arial"/>
          <w:sz w:val="22"/>
          <w:szCs w:val="22"/>
        </w:rPr>
        <w:t xml:space="preserve">SC </w:t>
      </w:r>
      <w:r w:rsidR="005D211C" w:rsidRPr="00914921">
        <w:rPr>
          <w:rFonts w:ascii="Arial" w:hAnsi="Arial"/>
          <w:sz w:val="22"/>
          <w:szCs w:val="22"/>
        </w:rPr>
        <w:t>Life Courses</w:t>
      </w:r>
      <w:r w:rsidR="006B4B0F" w:rsidRPr="00914921">
        <w:rPr>
          <w:rFonts w:ascii="Arial" w:hAnsi="Arial"/>
          <w:sz w:val="22"/>
          <w:szCs w:val="22"/>
        </w:rPr>
        <w:t xml:space="preserve"> </w:t>
      </w:r>
      <w:r w:rsidRPr="00914921">
        <w:rPr>
          <w:rFonts w:ascii="Arial" w:hAnsi="Arial"/>
          <w:sz w:val="22"/>
          <w:szCs w:val="22"/>
        </w:rPr>
        <w:t>SRL</w:t>
      </w:r>
      <w:r w:rsidR="004C0560" w:rsidRPr="00914921">
        <w:rPr>
          <w:rFonts w:ascii="Arial" w:hAnsi="Arial"/>
          <w:sz w:val="22"/>
          <w:szCs w:val="22"/>
        </w:rPr>
        <w:t xml:space="preserve"> din Craiova, strada </w:t>
      </w:r>
      <w:r w:rsidRPr="00914921">
        <w:rPr>
          <w:rFonts w:ascii="Arial" w:hAnsi="Arial"/>
          <w:sz w:val="22"/>
          <w:szCs w:val="22"/>
        </w:rPr>
        <w:t>Campia Islaz, nr.38A.</w:t>
      </w:r>
      <w:r w:rsidR="004C0560" w:rsidRPr="00914921">
        <w:rPr>
          <w:rFonts w:ascii="Arial" w:hAnsi="Arial"/>
          <w:sz w:val="22"/>
          <w:szCs w:val="22"/>
        </w:rPr>
        <w:t xml:space="preserve"> </w:t>
      </w:r>
    </w:p>
    <w:p w14:paraId="5B038E3A" w14:textId="2305DD8B" w:rsidR="003C375A" w:rsidRPr="00914921" w:rsidRDefault="00F83DFA" w:rsidP="003C375A">
      <w:pPr>
        <w:autoSpaceDE w:val="0"/>
        <w:autoSpaceDN w:val="0"/>
        <w:adjustRightInd w:val="0"/>
        <w:ind w:firstLine="708"/>
        <w:jc w:val="both"/>
        <w:rPr>
          <w:rFonts w:ascii="Arial" w:hAnsi="Arial"/>
          <w:color w:val="000000"/>
          <w:sz w:val="22"/>
          <w:szCs w:val="22"/>
        </w:rPr>
      </w:pPr>
      <w:r w:rsidRPr="00914921">
        <w:rPr>
          <w:rFonts w:ascii="Arial" w:hAnsi="Arial"/>
          <w:sz w:val="22"/>
          <w:szCs w:val="22"/>
        </w:rPr>
        <w:t>Proiectul</w:t>
      </w:r>
      <w:r w:rsidR="004C0560" w:rsidRPr="00914921">
        <w:rPr>
          <w:rFonts w:ascii="Arial" w:hAnsi="Arial"/>
          <w:sz w:val="22"/>
          <w:szCs w:val="22"/>
        </w:rPr>
        <w:t xml:space="preserve">, implementat în perioada </w:t>
      </w:r>
      <w:r w:rsidRPr="00914921">
        <w:rPr>
          <w:rFonts w:ascii="Arial" w:hAnsi="Arial"/>
          <w:sz w:val="22"/>
          <w:szCs w:val="22"/>
        </w:rPr>
        <w:t xml:space="preserve"> </w:t>
      </w:r>
      <w:r w:rsidR="00B274BC" w:rsidRPr="00914921">
        <w:rPr>
          <w:rFonts w:ascii="Arial" w:hAnsi="Arial"/>
          <w:sz w:val="22"/>
          <w:szCs w:val="22"/>
          <w:lang w:eastAsia="en-US"/>
        </w:rPr>
        <w:t>2</w:t>
      </w:r>
      <w:r w:rsidR="00832F92" w:rsidRPr="00914921">
        <w:rPr>
          <w:rFonts w:ascii="Arial" w:hAnsi="Arial"/>
          <w:sz w:val="22"/>
          <w:szCs w:val="22"/>
          <w:lang w:eastAsia="en-US"/>
        </w:rPr>
        <w:t xml:space="preserve">2 </w:t>
      </w:r>
      <w:r w:rsidR="00B274BC" w:rsidRPr="00914921">
        <w:rPr>
          <w:rFonts w:ascii="Arial" w:hAnsi="Arial"/>
          <w:sz w:val="22"/>
          <w:szCs w:val="22"/>
          <w:lang w:eastAsia="en-US"/>
        </w:rPr>
        <w:t>i</w:t>
      </w:r>
      <w:r w:rsidR="00832F92" w:rsidRPr="00914921">
        <w:rPr>
          <w:rFonts w:ascii="Arial" w:hAnsi="Arial"/>
          <w:sz w:val="22"/>
          <w:szCs w:val="22"/>
          <w:lang w:eastAsia="en-US"/>
        </w:rPr>
        <w:t>unie</w:t>
      </w:r>
      <w:r w:rsidR="00B274BC" w:rsidRPr="00914921">
        <w:rPr>
          <w:rFonts w:ascii="Arial" w:hAnsi="Arial"/>
          <w:sz w:val="22"/>
          <w:szCs w:val="22"/>
          <w:lang w:eastAsia="en-US"/>
        </w:rPr>
        <w:t xml:space="preserve"> 202</w:t>
      </w:r>
      <w:r w:rsidR="00832F92" w:rsidRPr="00914921">
        <w:rPr>
          <w:rFonts w:ascii="Arial" w:hAnsi="Arial"/>
          <w:sz w:val="22"/>
          <w:szCs w:val="22"/>
          <w:lang w:eastAsia="en-US"/>
        </w:rPr>
        <w:t>2 – 21 decembrie</w:t>
      </w:r>
      <w:r w:rsidR="00B274BC" w:rsidRPr="00914921">
        <w:rPr>
          <w:rFonts w:ascii="Arial" w:hAnsi="Arial"/>
          <w:sz w:val="22"/>
          <w:szCs w:val="22"/>
          <w:lang w:eastAsia="en-US"/>
        </w:rPr>
        <w:t xml:space="preserve"> 2023</w:t>
      </w:r>
      <w:r w:rsidR="004C0560" w:rsidRPr="00914921">
        <w:rPr>
          <w:rFonts w:ascii="Arial" w:hAnsi="Arial"/>
          <w:sz w:val="22"/>
          <w:szCs w:val="22"/>
          <w:lang w:eastAsia="en-US"/>
        </w:rPr>
        <w:t xml:space="preserve">, </w:t>
      </w:r>
      <w:r w:rsidRPr="00914921">
        <w:rPr>
          <w:rFonts w:ascii="Arial" w:hAnsi="Arial"/>
          <w:sz w:val="22"/>
          <w:szCs w:val="22"/>
        </w:rPr>
        <w:t xml:space="preserve">este cofinanțat din Fondul Social European prin Programul Operațional Capital Uman 2014-2020, Axa prioritară </w:t>
      </w:r>
      <w:r w:rsidR="005342C0" w:rsidRPr="00914921">
        <w:rPr>
          <w:rFonts w:ascii="Arial" w:hAnsi="Arial"/>
          <w:sz w:val="22"/>
          <w:szCs w:val="22"/>
        </w:rPr>
        <w:t>3</w:t>
      </w:r>
      <w:r w:rsidRPr="00914921">
        <w:rPr>
          <w:rFonts w:ascii="Arial" w:hAnsi="Arial"/>
          <w:sz w:val="22"/>
          <w:szCs w:val="22"/>
        </w:rPr>
        <w:t xml:space="preserve">: </w:t>
      </w:r>
      <w:r w:rsidR="003C375A" w:rsidRPr="00914921">
        <w:rPr>
          <w:rFonts w:ascii="Arial" w:hAnsi="Arial"/>
          <w:bCs/>
          <w:sz w:val="22"/>
          <w:szCs w:val="22"/>
        </w:rPr>
        <w:t>Initiativa locuri de munca pentru tineri</w:t>
      </w:r>
      <w:r w:rsidRPr="00914921">
        <w:rPr>
          <w:rFonts w:ascii="Arial" w:hAnsi="Arial"/>
          <w:sz w:val="22"/>
          <w:szCs w:val="22"/>
        </w:rPr>
        <w:t xml:space="preserve">, </w:t>
      </w:r>
      <w:r w:rsidR="003C375A" w:rsidRPr="00914921">
        <w:rPr>
          <w:rFonts w:ascii="Arial" w:hAnsi="Arial"/>
          <w:bCs/>
          <w:color w:val="000000"/>
          <w:sz w:val="22"/>
          <w:szCs w:val="22"/>
        </w:rPr>
        <w:t xml:space="preserve">Obiectivul Specific 1.1 - </w:t>
      </w:r>
      <w:r w:rsidR="003C375A" w:rsidRPr="00914921">
        <w:rPr>
          <w:rFonts w:ascii="Arial" w:hAnsi="Arial"/>
          <w:color w:val="000000"/>
          <w:sz w:val="22"/>
          <w:szCs w:val="22"/>
        </w:rPr>
        <w:t xml:space="preserve">Creșterea ocupării tinerilor NEETs șomeri cu vârsta între 16 - 29 ani, înregistrați la Serviciul Public de Ocupare, cu rezidența în regiunile eligibile, </w:t>
      </w:r>
      <w:r w:rsidR="003C375A" w:rsidRPr="00914921">
        <w:rPr>
          <w:rFonts w:ascii="Arial" w:hAnsi="Arial"/>
          <w:bCs/>
          <w:color w:val="000000"/>
          <w:sz w:val="22"/>
          <w:szCs w:val="22"/>
        </w:rPr>
        <w:t xml:space="preserve">Obiectivul Specific 1.2 - </w:t>
      </w:r>
      <w:r w:rsidR="003C375A" w:rsidRPr="00914921">
        <w:rPr>
          <w:rFonts w:ascii="Arial" w:hAnsi="Arial"/>
          <w:color w:val="000000"/>
          <w:sz w:val="22"/>
          <w:szCs w:val="22"/>
        </w:rPr>
        <w:t>Îmbunătățirea nivelului de competențe, inclusiv prin evaluarea și certificarea competențelor dobândite în sistem non-formal și informal al tinerilor NEETs șomeri cu vârsta între 16 - 29 ani, înregistrați la Serviciul Public de Ocupare, cu rezidența în regiunile eligibile.</w:t>
      </w:r>
    </w:p>
    <w:p w14:paraId="64410592" w14:textId="7CB3F567" w:rsidR="00B274BC" w:rsidRPr="00914921" w:rsidRDefault="00B274BC" w:rsidP="003C375A">
      <w:pPr>
        <w:autoSpaceDE w:val="0"/>
        <w:autoSpaceDN w:val="0"/>
        <w:adjustRightInd w:val="0"/>
        <w:ind w:right="72" w:firstLine="900"/>
        <w:jc w:val="both"/>
        <w:rPr>
          <w:rFonts w:ascii="Arial" w:hAnsi="Arial"/>
          <w:color w:val="000000"/>
          <w:sz w:val="22"/>
          <w:szCs w:val="22"/>
        </w:rPr>
      </w:pPr>
      <w:r w:rsidRPr="00914921">
        <w:rPr>
          <w:rFonts w:ascii="Arial" w:eastAsia="Trebuchet MS" w:hAnsi="Arial"/>
          <w:sz w:val="22"/>
          <w:szCs w:val="22"/>
        </w:rPr>
        <w:t xml:space="preserve">Proiectul </w:t>
      </w:r>
      <w:r w:rsidR="00914921" w:rsidRPr="00914921">
        <w:rPr>
          <w:rFonts w:ascii="Arial" w:eastAsia="Trebuchet MS" w:hAnsi="Arial"/>
          <w:sz w:val="22"/>
          <w:szCs w:val="22"/>
        </w:rPr>
        <w:t>a avut</w:t>
      </w:r>
      <w:r w:rsidRPr="00914921">
        <w:rPr>
          <w:rFonts w:ascii="Arial" w:eastAsia="Trebuchet MS" w:hAnsi="Arial"/>
          <w:sz w:val="22"/>
          <w:szCs w:val="22"/>
        </w:rPr>
        <w:t xml:space="preserve"> ca </w:t>
      </w:r>
      <w:r w:rsidRPr="00914921">
        <w:rPr>
          <w:rFonts w:ascii="Arial" w:eastAsia="Trebuchet MS" w:hAnsi="Arial"/>
          <w:b/>
          <w:sz w:val="22"/>
          <w:szCs w:val="22"/>
        </w:rPr>
        <w:t>obiectiv general</w:t>
      </w:r>
      <w:r w:rsidRPr="00914921">
        <w:rPr>
          <w:rFonts w:ascii="Arial" w:eastAsia="Trebuchet MS" w:hAnsi="Arial"/>
          <w:sz w:val="22"/>
          <w:szCs w:val="22"/>
        </w:rPr>
        <w:t xml:space="preserve"> ”</w:t>
      </w:r>
      <w:r w:rsidR="003C375A" w:rsidRPr="00914921">
        <w:rPr>
          <w:rFonts w:ascii="Arial" w:hAnsi="Arial"/>
          <w:sz w:val="22"/>
          <w:szCs w:val="22"/>
        </w:rPr>
        <w:t>Cresterea oportunitatilor profesionale unui numar de 380 tineri NEETs din Regiunea SV Oltenia prin asigurarea unui pachet integrat de masuri de servicii de mediere, formare profesionala, precum si dezvoltare spiritului antreprenorial cu scopul de a contribui la cresterea calitatii vietii in regiunea vizata</w:t>
      </w:r>
      <w:r w:rsidRPr="00914921">
        <w:rPr>
          <w:rFonts w:ascii="Arial" w:eastAsia="Trebuchet MS" w:hAnsi="Arial"/>
          <w:sz w:val="22"/>
          <w:szCs w:val="22"/>
        </w:rPr>
        <w:t>”.</w:t>
      </w:r>
      <w:r w:rsidRPr="00914921">
        <w:rPr>
          <w:rFonts w:ascii="Arial" w:eastAsia="Trebuchet MS" w:hAnsi="Arial"/>
          <w:b/>
          <w:sz w:val="22"/>
          <w:szCs w:val="22"/>
        </w:rPr>
        <w:t xml:space="preserve">      </w:t>
      </w:r>
    </w:p>
    <w:p w14:paraId="62935C51" w14:textId="05E48A41" w:rsidR="00236204" w:rsidRPr="00914921" w:rsidRDefault="00236204" w:rsidP="00914921">
      <w:pPr>
        <w:autoSpaceDE w:val="0"/>
        <w:autoSpaceDN w:val="0"/>
        <w:adjustRightInd w:val="0"/>
        <w:ind w:left="90" w:right="72" w:firstLine="900"/>
        <w:jc w:val="both"/>
        <w:rPr>
          <w:rFonts w:ascii="Arial" w:hAnsi="Arial"/>
          <w:sz w:val="22"/>
          <w:szCs w:val="22"/>
        </w:rPr>
      </w:pPr>
      <w:r w:rsidRPr="00914921">
        <w:rPr>
          <w:rStyle w:val="fontstyle01"/>
          <w:rFonts w:ascii="Arial" w:hAnsi="Arial" w:cs="Arial"/>
          <w:sz w:val="22"/>
          <w:szCs w:val="22"/>
        </w:rPr>
        <w:t xml:space="preserve">  </w:t>
      </w:r>
    </w:p>
    <w:p w14:paraId="2B988501" w14:textId="77777777" w:rsidR="00914921" w:rsidRPr="00914921" w:rsidRDefault="00914921" w:rsidP="00914921">
      <w:pPr>
        <w:jc w:val="both"/>
        <w:rPr>
          <w:rFonts w:ascii="Arial" w:hAnsi="Arial"/>
          <w:bCs/>
          <w:sz w:val="22"/>
          <w:szCs w:val="22"/>
        </w:rPr>
      </w:pPr>
      <w:r w:rsidRPr="00914921">
        <w:rPr>
          <w:rFonts w:ascii="Arial" w:hAnsi="Arial"/>
          <w:bCs/>
          <w:sz w:val="22"/>
          <w:szCs w:val="22"/>
        </w:rPr>
        <w:t xml:space="preserve">Prin proiect s-au dezvoltat oportunitati crescute de dezvoltare profesionala a unui numar de 380 persoane, un numar de 165 persoane vor fi integrate pe piata muncii ca rezultat al parfticiparii in proiect prin activitatile de mediere si FPC, precum si finantarea a 9 structuri economice, actiuni care converg impreuna spre generarea pe termen scurt si lung de noi locuri de munca, fapt ce va contribui la cresterea competitivitatii in regiunile mai putin dezvoltate din Romania, precum si la dezvoltarea sociala a comunitatii, dar nu in ultimul rand la dezvoltarea inteligenta a unui mediu economic durabil, datorita asistentei si activitatilor de sprijin derulate in cadrul proiectului, prin intermediul parteneriatului.  </w:t>
      </w:r>
    </w:p>
    <w:p w14:paraId="76457355" w14:textId="30B276AE" w:rsidR="0052158C" w:rsidRPr="00914921" w:rsidRDefault="0052158C" w:rsidP="00F65E82">
      <w:pPr>
        <w:widowControl w:val="0"/>
        <w:autoSpaceDE w:val="0"/>
        <w:autoSpaceDN w:val="0"/>
        <w:adjustRightInd w:val="0"/>
        <w:spacing w:after="60"/>
        <w:ind w:left="90" w:right="72"/>
        <w:jc w:val="both"/>
        <w:rPr>
          <w:rFonts w:ascii="Arial" w:eastAsia="Times New Roman" w:hAnsi="Arial"/>
          <w:sz w:val="22"/>
          <w:szCs w:val="22"/>
        </w:rPr>
      </w:pPr>
      <w:r w:rsidRPr="00914921">
        <w:rPr>
          <w:rFonts w:ascii="Arial" w:eastAsia="Trebuchet MS" w:hAnsi="Arial"/>
          <w:sz w:val="22"/>
          <w:szCs w:val="22"/>
        </w:rPr>
        <w:t xml:space="preserve"> </w:t>
      </w:r>
      <w:r w:rsidR="00E946A1" w:rsidRPr="00914921">
        <w:rPr>
          <w:rFonts w:ascii="Arial" w:eastAsia="Trebuchet MS" w:hAnsi="Arial"/>
          <w:sz w:val="22"/>
          <w:szCs w:val="22"/>
        </w:rPr>
        <w:t xml:space="preserve">Grupul țintă </w:t>
      </w:r>
      <w:r w:rsidR="00914921" w:rsidRPr="00914921">
        <w:rPr>
          <w:rFonts w:ascii="Arial" w:eastAsia="Trebuchet MS" w:hAnsi="Arial"/>
          <w:sz w:val="22"/>
          <w:szCs w:val="22"/>
        </w:rPr>
        <w:t>a</w:t>
      </w:r>
      <w:r w:rsidR="006937FA" w:rsidRPr="00914921">
        <w:rPr>
          <w:rFonts w:ascii="Arial" w:eastAsia="Trebuchet MS" w:hAnsi="Arial"/>
          <w:sz w:val="22"/>
          <w:szCs w:val="22"/>
        </w:rPr>
        <w:t xml:space="preserve"> beneficia</w:t>
      </w:r>
      <w:r w:rsidR="00914921" w:rsidRPr="00914921">
        <w:rPr>
          <w:rFonts w:ascii="Arial" w:eastAsia="Trebuchet MS" w:hAnsi="Arial"/>
          <w:sz w:val="22"/>
          <w:szCs w:val="22"/>
        </w:rPr>
        <w:t>t</w:t>
      </w:r>
      <w:r w:rsidR="006937FA" w:rsidRPr="00914921">
        <w:rPr>
          <w:rFonts w:ascii="Arial" w:eastAsia="Trebuchet MS" w:hAnsi="Arial"/>
          <w:sz w:val="22"/>
          <w:szCs w:val="22"/>
        </w:rPr>
        <w:t xml:space="preserve"> </w:t>
      </w:r>
      <w:r w:rsidRPr="00914921">
        <w:rPr>
          <w:rFonts w:ascii="Arial" w:eastAsia="Trebuchet MS" w:hAnsi="Arial"/>
          <w:sz w:val="22"/>
          <w:szCs w:val="22"/>
        </w:rPr>
        <w:t xml:space="preserve">gratuit </w:t>
      </w:r>
      <w:r w:rsidR="006937FA" w:rsidRPr="00914921">
        <w:rPr>
          <w:rFonts w:ascii="Arial" w:eastAsia="Trebuchet MS" w:hAnsi="Arial"/>
          <w:sz w:val="22"/>
          <w:szCs w:val="22"/>
        </w:rPr>
        <w:t xml:space="preserve">de </w:t>
      </w:r>
      <w:r w:rsidRPr="00914921">
        <w:rPr>
          <w:rFonts w:ascii="Arial" w:eastAsia="Trebuchet MS" w:hAnsi="Arial"/>
          <w:sz w:val="22"/>
          <w:szCs w:val="22"/>
        </w:rPr>
        <w:t xml:space="preserve">o paletă de  </w:t>
      </w:r>
      <w:r w:rsidR="00E85609" w:rsidRPr="00914921">
        <w:rPr>
          <w:rFonts w:ascii="Arial" w:eastAsia="Trebuchet MS" w:hAnsi="Arial"/>
          <w:sz w:val="22"/>
          <w:szCs w:val="22"/>
        </w:rPr>
        <w:t>activități</w:t>
      </w:r>
      <w:r w:rsidRPr="00914921">
        <w:rPr>
          <w:rFonts w:ascii="Arial" w:eastAsia="Trebuchet MS" w:hAnsi="Arial"/>
          <w:sz w:val="22"/>
          <w:szCs w:val="22"/>
        </w:rPr>
        <w:t xml:space="preserve">: </w:t>
      </w:r>
      <w:r w:rsidR="00E85609" w:rsidRPr="00914921">
        <w:rPr>
          <w:rFonts w:ascii="Arial" w:eastAsia="Trebuchet MS" w:hAnsi="Arial"/>
          <w:sz w:val="22"/>
          <w:szCs w:val="22"/>
        </w:rPr>
        <w:t xml:space="preserve"> informare și conștientizare </w:t>
      </w:r>
      <w:r w:rsidR="00C36FDB" w:rsidRPr="00914921">
        <w:rPr>
          <w:rFonts w:ascii="Arial" w:eastAsia="Trebuchet MS" w:hAnsi="Arial"/>
          <w:sz w:val="22"/>
          <w:szCs w:val="22"/>
        </w:rPr>
        <w:t>pentru promovarea importantei formarii profesionale si participarii la programele de FPC</w:t>
      </w:r>
      <w:r w:rsidRPr="00914921">
        <w:rPr>
          <w:rFonts w:ascii="Arial" w:eastAsia="Trebuchet MS" w:hAnsi="Arial"/>
          <w:sz w:val="22"/>
          <w:szCs w:val="22"/>
        </w:rPr>
        <w:t xml:space="preserve">; </w:t>
      </w:r>
      <w:r w:rsidR="00236204" w:rsidRPr="00914921">
        <w:rPr>
          <w:rFonts w:ascii="Arial" w:hAnsi="Arial"/>
          <w:sz w:val="22"/>
          <w:szCs w:val="22"/>
        </w:rPr>
        <w:t>mediere</w:t>
      </w:r>
      <w:r w:rsidRPr="00914921">
        <w:rPr>
          <w:rFonts w:ascii="Arial" w:hAnsi="Arial"/>
          <w:sz w:val="22"/>
          <w:szCs w:val="22"/>
        </w:rPr>
        <w:t xml:space="preserve">; cursuri de formare profesională continuă </w:t>
      </w:r>
      <w:r w:rsidR="006A0F65" w:rsidRPr="00914921">
        <w:rPr>
          <w:rFonts w:ascii="Arial" w:hAnsi="Arial"/>
          <w:sz w:val="22"/>
          <w:szCs w:val="22"/>
        </w:rPr>
        <w:t>cursuri de calificare/recalificare</w:t>
      </w:r>
      <w:r w:rsidR="00236204" w:rsidRPr="00914921">
        <w:rPr>
          <w:rFonts w:ascii="Arial" w:hAnsi="Arial"/>
          <w:sz w:val="22"/>
          <w:szCs w:val="22"/>
        </w:rPr>
        <w:t>, respectiv cursuri Nivel 2 – 360 de ore de formare, cursuri Nivel 3 - 720 de ore de formare, competente informatice, competente non-formale si de asemenea includerea in programul de certificare a competentelor profesionale.</w:t>
      </w:r>
    </w:p>
    <w:p w14:paraId="240CCB34" w14:textId="77777777" w:rsidR="00392466" w:rsidRPr="00914921" w:rsidRDefault="00392466" w:rsidP="00392466">
      <w:pPr>
        <w:widowControl w:val="0"/>
        <w:autoSpaceDE w:val="0"/>
        <w:autoSpaceDN w:val="0"/>
        <w:adjustRightInd w:val="0"/>
        <w:spacing w:after="60"/>
        <w:ind w:right="-279"/>
        <w:jc w:val="both"/>
        <w:rPr>
          <w:rFonts w:ascii="Arial" w:eastAsia="Times New Roman" w:hAnsi="Arial"/>
          <w:b/>
          <w:sz w:val="22"/>
          <w:szCs w:val="22"/>
        </w:rPr>
      </w:pPr>
      <w:r w:rsidRPr="00914921">
        <w:rPr>
          <w:rFonts w:ascii="Arial" w:eastAsia="Times New Roman" w:hAnsi="Arial"/>
          <w:b/>
          <w:sz w:val="22"/>
          <w:szCs w:val="22"/>
        </w:rPr>
        <w:t xml:space="preserve">           </w:t>
      </w:r>
    </w:p>
    <w:p w14:paraId="1DD559D4" w14:textId="605CD089" w:rsidR="00914921" w:rsidRDefault="00914921" w:rsidP="00435A4F">
      <w:pPr>
        <w:autoSpaceDE w:val="0"/>
        <w:autoSpaceDN w:val="0"/>
        <w:adjustRightInd w:val="0"/>
        <w:rPr>
          <w:rFonts w:ascii="Arial" w:hAnsi="Arial"/>
          <w:sz w:val="22"/>
          <w:szCs w:val="22"/>
        </w:rPr>
      </w:pPr>
      <w:r w:rsidRPr="00914921">
        <w:rPr>
          <w:rFonts w:ascii="Arial" w:hAnsi="Arial"/>
          <w:b/>
          <w:sz w:val="22"/>
          <w:szCs w:val="22"/>
        </w:rPr>
        <w:t>Life Courses SRL</w:t>
      </w:r>
      <w:r w:rsidR="00DA1545">
        <w:rPr>
          <w:rFonts w:ascii="Arial" w:hAnsi="Arial"/>
          <w:b/>
          <w:sz w:val="22"/>
          <w:szCs w:val="22"/>
        </w:rPr>
        <w:t xml:space="preserve"> in calitate de solicitant</w:t>
      </w:r>
      <w:r w:rsidRPr="00914921">
        <w:rPr>
          <w:rFonts w:ascii="Arial" w:hAnsi="Arial"/>
          <w:b/>
          <w:sz w:val="22"/>
          <w:szCs w:val="22"/>
        </w:rPr>
        <w:t xml:space="preserve"> </w:t>
      </w:r>
      <w:r w:rsidRPr="00914921">
        <w:rPr>
          <w:rFonts w:ascii="Arial" w:hAnsi="Arial"/>
          <w:bCs/>
          <w:iCs/>
          <w:sz w:val="22"/>
          <w:szCs w:val="22"/>
        </w:rPr>
        <w:t xml:space="preserve">a realizat campanii de informare in cadrul proiectului prin elaborarea si distribuirea de </w:t>
      </w:r>
      <w:r w:rsidRPr="00914921">
        <w:rPr>
          <w:rFonts w:ascii="Arial" w:hAnsi="Arial"/>
          <w:sz w:val="22"/>
          <w:szCs w:val="22"/>
        </w:rPr>
        <w:t>kituri de materiale informative si promovare, respectiv: pliant formare profesionala, pliant rolul angajarii, afise campanie, Flyere.  De asemenea a organizat si derulat cursuri de competente nonformale pentru 112 persoane (8 grupe x 14 p</w:t>
      </w:r>
      <w:r w:rsidRPr="00435A4F">
        <w:rPr>
          <w:rFonts w:ascii="Arial" w:hAnsi="Arial"/>
          <w:sz w:val="22"/>
          <w:szCs w:val="22"/>
        </w:rPr>
        <w:t>ersoane)</w:t>
      </w:r>
      <w:r w:rsidR="00435A4F" w:rsidRPr="00435A4F">
        <w:rPr>
          <w:rFonts w:ascii="Arial" w:hAnsi="Arial"/>
          <w:sz w:val="22"/>
          <w:szCs w:val="22"/>
        </w:rPr>
        <w:t xml:space="preserve"> si</w:t>
      </w:r>
      <w:r w:rsidR="00435A4F">
        <w:rPr>
          <w:rFonts w:ascii="Arial" w:hAnsi="Arial"/>
          <w:sz w:val="22"/>
          <w:szCs w:val="22"/>
        </w:rPr>
        <w:t xml:space="preserve"> 30 de persoane </w:t>
      </w:r>
      <w:r w:rsidR="00435A4F" w:rsidRPr="00435A4F">
        <w:rPr>
          <w:rFonts w:ascii="Arial" w:hAnsi="Arial"/>
          <w:sz w:val="22"/>
          <w:szCs w:val="22"/>
          <w:lang w:val="en-US"/>
        </w:rPr>
        <w:t xml:space="preserve">au </w:t>
      </w:r>
      <w:proofErr w:type="spellStart"/>
      <w:r w:rsidR="00435A4F" w:rsidRPr="00435A4F">
        <w:rPr>
          <w:rFonts w:ascii="Arial" w:hAnsi="Arial"/>
          <w:sz w:val="22"/>
          <w:szCs w:val="22"/>
          <w:lang w:val="en-US"/>
        </w:rPr>
        <w:t>fost</w:t>
      </w:r>
      <w:proofErr w:type="spellEnd"/>
      <w:r w:rsidR="00435A4F" w:rsidRPr="00435A4F">
        <w:rPr>
          <w:rFonts w:ascii="Arial" w:hAnsi="Arial"/>
          <w:sz w:val="22"/>
          <w:szCs w:val="22"/>
          <w:lang w:val="en-US"/>
        </w:rPr>
        <w:t xml:space="preserve"> </w:t>
      </w:r>
      <w:proofErr w:type="spellStart"/>
      <w:r w:rsidR="00435A4F" w:rsidRPr="00435A4F">
        <w:rPr>
          <w:rFonts w:ascii="Arial" w:hAnsi="Arial"/>
          <w:sz w:val="22"/>
          <w:szCs w:val="22"/>
          <w:lang w:val="en-US"/>
        </w:rPr>
        <w:t>incluse</w:t>
      </w:r>
      <w:proofErr w:type="spellEnd"/>
      <w:r w:rsidR="00435A4F" w:rsidRPr="00435A4F">
        <w:rPr>
          <w:rFonts w:ascii="Arial" w:hAnsi="Arial"/>
          <w:sz w:val="22"/>
          <w:szCs w:val="22"/>
          <w:lang w:val="en-US"/>
        </w:rPr>
        <w:t xml:space="preserve"> in </w:t>
      </w:r>
      <w:proofErr w:type="spellStart"/>
      <w:r w:rsidR="00435A4F" w:rsidRPr="00435A4F">
        <w:rPr>
          <w:rFonts w:ascii="Arial" w:hAnsi="Arial"/>
          <w:sz w:val="22"/>
          <w:szCs w:val="22"/>
          <w:lang w:val="en-US"/>
        </w:rPr>
        <w:t>programul</w:t>
      </w:r>
      <w:proofErr w:type="spellEnd"/>
      <w:r w:rsidR="00435A4F" w:rsidRPr="00435A4F">
        <w:rPr>
          <w:rFonts w:ascii="Arial" w:hAnsi="Arial"/>
          <w:sz w:val="22"/>
          <w:szCs w:val="22"/>
          <w:lang w:val="en-US"/>
        </w:rPr>
        <w:t xml:space="preserve"> de </w:t>
      </w:r>
      <w:proofErr w:type="spellStart"/>
      <w:r w:rsidR="00435A4F" w:rsidRPr="00435A4F">
        <w:rPr>
          <w:rFonts w:ascii="Arial" w:hAnsi="Arial"/>
          <w:sz w:val="22"/>
          <w:szCs w:val="22"/>
          <w:lang w:val="en-US"/>
        </w:rPr>
        <w:t>certifica</w:t>
      </w:r>
      <w:r w:rsidR="00435A4F">
        <w:rPr>
          <w:rFonts w:ascii="Arial" w:hAnsi="Arial"/>
          <w:sz w:val="22"/>
          <w:szCs w:val="22"/>
          <w:lang w:val="en-US"/>
        </w:rPr>
        <w:t>re</w:t>
      </w:r>
      <w:proofErr w:type="spellEnd"/>
      <w:r w:rsidR="00435A4F">
        <w:rPr>
          <w:rFonts w:ascii="Arial" w:hAnsi="Arial"/>
          <w:sz w:val="22"/>
          <w:szCs w:val="22"/>
          <w:lang w:val="en-US"/>
        </w:rPr>
        <w:t xml:space="preserve"> a </w:t>
      </w:r>
      <w:proofErr w:type="spellStart"/>
      <w:r w:rsidR="00435A4F">
        <w:rPr>
          <w:rFonts w:ascii="Arial" w:hAnsi="Arial"/>
          <w:sz w:val="22"/>
          <w:szCs w:val="22"/>
          <w:lang w:val="en-US"/>
        </w:rPr>
        <w:lastRenderedPageBreak/>
        <w:t>competentelor</w:t>
      </w:r>
      <w:proofErr w:type="spellEnd"/>
      <w:r w:rsidR="00435A4F">
        <w:rPr>
          <w:rFonts w:ascii="Arial" w:hAnsi="Arial"/>
          <w:sz w:val="22"/>
          <w:szCs w:val="22"/>
          <w:lang w:val="en-US"/>
        </w:rPr>
        <w:t xml:space="preserve"> </w:t>
      </w:r>
      <w:proofErr w:type="spellStart"/>
      <w:r w:rsidR="00435A4F">
        <w:rPr>
          <w:rFonts w:ascii="Arial" w:hAnsi="Arial"/>
          <w:sz w:val="22"/>
          <w:szCs w:val="22"/>
          <w:lang w:val="en-US"/>
        </w:rPr>
        <w:t>profesionale</w:t>
      </w:r>
      <w:proofErr w:type="spellEnd"/>
      <w:r w:rsidR="00435A4F">
        <w:rPr>
          <w:rFonts w:ascii="Arial" w:hAnsi="Arial"/>
          <w:sz w:val="22"/>
          <w:szCs w:val="22"/>
          <w:lang w:val="en-US"/>
        </w:rPr>
        <w:t xml:space="preserve">. </w:t>
      </w:r>
      <w:r w:rsidR="00435A4F">
        <w:rPr>
          <w:rFonts w:ascii="Arial" w:hAnsi="Arial"/>
          <w:sz w:val="22"/>
          <w:szCs w:val="22"/>
        </w:rPr>
        <w:t>Persoanele care a</w:t>
      </w:r>
      <w:r w:rsidRPr="00914921">
        <w:rPr>
          <w:rFonts w:ascii="Arial" w:hAnsi="Arial"/>
          <w:sz w:val="22"/>
          <w:szCs w:val="22"/>
        </w:rPr>
        <w:t xml:space="preserve">u parcurs aceste cursuri de competente nonformale au primit o diploma de participare. </w:t>
      </w:r>
      <w:r w:rsidR="0008042C">
        <w:rPr>
          <w:rFonts w:ascii="Arial" w:hAnsi="Arial"/>
          <w:sz w:val="22"/>
          <w:szCs w:val="22"/>
        </w:rPr>
        <w:t>Solicitantul</w:t>
      </w:r>
      <w:r w:rsidRPr="00914921">
        <w:rPr>
          <w:rFonts w:ascii="Arial" w:hAnsi="Arial"/>
          <w:sz w:val="22"/>
          <w:szCs w:val="22"/>
        </w:rPr>
        <w:t xml:space="preserve"> a acordat in cadrul proiectului subventiile de 25.000 de euro (</w:t>
      </w:r>
      <w:r w:rsidR="0008042C">
        <w:rPr>
          <w:rFonts w:ascii="Arial" w:hAnsi="Arial"/>
          <w:sz w:val="22"/>
          <w:szCs w:val="22"/>
        </w:rPr>
        <w:t xml:space="preserve">aprox. </w:t>
      </w:r>
      <w:r w:rsidRPr="00914921">
        <w:rPr>
          <w:rFonts w:ascii="Arial" w:hAnsi="Arial"/>
          <w:sz w:val="22"/>
          <w:szCs w:val="22"/>
        </w:rPr>
        <w:t>123.737,50 lei/ plan de afa</w:t>
      </w:r>
      <w:r w:rsidR="0008042C">
        <w:rPr>
          <w:rFonts w:ascii="Arial" w:hAnsi="Arial"/>
          <w:sz w:val="22"/>
          <w:szCs w:val="22"/>
        </w:rPr>
        <w:t>ceri) pentru infiintarea celor 9</w:t>
      </w:r>
      <w:r w:rsidRPr="00914921">
        <w:rPr>
          <w:rFonts w:ascii="Arial" w:hAnsi="Arial"/>
          <w:sz w:val="22"/>
          <w:szCs w:val="22"/>
        </w:rPr>
        <w:t xml:space="preserve"> noi afaceri, iar Life Courses SRL a asigurat functionalitatea intreprinderilor create, dezvoltarea cu succes a activitatilor acestora si demararea implementarii planurilor organizationale de sustenabilitate. Aceasta etapa a inclus urmatoarele etape: __Elaborarea/ imbunatatirea unei „</w:t>
      </w:r>
      <w:bookmarkStart w:id="0" w:name="_Hlk123392432"/>
      <w:r w:rsidRPr="00914921">
        <w:rPr>
          <w:rFonts w:ascii="Arial" w:hAnsi="Arial"/>
          <w:sz w:val="22"/>
          <w:szCs w:val="22"/>
        </w:rPr>
        <w:t>Metodologii de monitorizare</w:t>
      </w:r>
      <w:bookmarkEnd w:id="0"/>
      <w:r w:rsidRPr="00914921">
        <w:rPr>
          <w:rFonts w:ascii="Arial" w:hAnsi="Arial"/>
          <w:sz w:val="22"/>
          <w:szCs w:val="22"/>
        </w:rPr>
        <w:t xml:space="preserve">“;__ Realizarea de monitorizari lunare a intreprinderilor gestionate de catre noii antreprenori pe baza metodologiei de monitorizare; Decontarea de catre administratorul schemei de antreprenoriat a sumelor aferente implementarii planurilor de afaceri selectate in cadrul proiectului Chelt. aferente infiintarii si functionarii afacerilor infiintate intra sub incidenta ajutorului de minimis. </w:t>
      </w:r>
    </w:p>
    <w:p w14:paraId="04504566" w14:textId="77777777" w:rsidR="002148EF" w:rsidRDefault="00914921" w:rsidP="00914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imes New Roman" w:hAnsi="Arial"/>
          <w:b/>
          <w:sz w:val="22"/>
          <w:szCs w:val="22"/>
        </w:rPr>
      </w:pPr>
      <w:r w:rsidRPr="00914921">
        <w:rPr>
          <w:rFonts w:ascii="Arial" w:eastAsia="Times New Roman" w:hAnsi="Arial"/>
          <w:b/>
          <w:sz w:val="22"/>
          <w:szCs w:val="22"/>
        </w:rPr>
        <w:t xml:space="preserve">          </w:t>
      </w:r>
    </w:p>
    <w:p w14:paraId="3DBB55FA" w14:textId="3488EF47" w:rsidR="00914921" w:rsidRPr="00914921" w:rsidRDefault="00914921" w:rsidP="00914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bookmarkStart w:id="1" w:name="_GoBack"/>
      <w:bookmarkEnd w:id="1"/>
      <w:r w:rsidRPr="00914921">
        <w:rPr>
          <w:rFonts w:ascii="Arial" w:eastAsia="Times New Roman" w:hAnsi="Arial"/>
          <w:b/>
          <w:sz w:val="22"/>
          <w:szCs w:val="22"/>
        </w:rPr>
        <w:t xml:space="preserve"> </w:t>
      </w:r>
      <w:r w:rsidRPr="00914921">
        <w:rPr>
          <w:rFonts w:ascii="Arial" w:hAnsi="Arial"/>
          <w:b/>
          <w:bCs/>
          <w:iCs/>
          <w:sz w:val="22"/>
          <w:szCs w:val="22"/>
        </w:rPr>
        <w:t>Consult Risc SRL</w:t>
      </w:r>
      <w:r w:rsidRPr="00914921">
        <w:rPr>
          <w:rFonts w:ascii="Arial" w:hAnsi="Arial"/>
          <w:bCs/>
          <w:iCs/>
          <w:sz w:val="22"/>
          <w:szCs w:val="22"/>
        </w:rPr>
        <w:t xml:space="preserve"> </w:t>
      </w:r>
      <w:r w:rsidRPr="00914921">
        <w:rPr>
          <w:rFonts w:ascii="Arial" w:hAnsi="Arial"/>
          <w:sz w:val="22"/>
          <w:szCs w:val="22"/>
        </w:rPr>
        <w:t>a asigurat in cadrul proiectului serviciile de mediere pe piata muncii pentru cele 380 de persoane GT prin realizarea de sesiuni de mediere a muncii cu participantii: contactarea si pastrarea legaturii cu potentialii angajatori din localitate si din zona, realizarea conexiunii între angajator si potentialul angajat si prin sprijinirea potentialului angajat în realizarea tuturor procedurilor necesare angajarii.</w:t>
      </w:r>
    </w:p>
    <w:p w14:paraId="6206E63B" w14:textId="56DE2AEA" w:rsidR="00914921" w:rsidRDefault="00914921" w:rsidP="00914921">
      <w:pPr>
        <w:spacing w:after="120"/>
        <w:jc w:val="both"/>
        <w:rPr>
          <w:rFonts w:ascii="Arial" w:hAnsi="Arial"/>
          <w:sz w:val="22"/>
          <w:szCs w:val="22"/>
        </w:rPr>
      </w:pPr>
    </w:p>
    <w:p w14:paraId="24213DB5" w14:textId="0CFB0DBB" w:rsidR="00914921" w:rsidRPr="00DA1545" w:rsidRDefault="00914921" w:rsidP="00DA1545">
      <w:pPr>
        <w:autoSpaceDE w:val="0"/>
        <w:autoSpaceDN w:val="0"/>
        <w:adjustRightInd w:val="0"/>
        <w:rPr>
          <w:rFonts w:ascii="Arial" w:hAnsi="Arial"/>
          <w:sz w:val="16"/>
          <w:szCs w:val="16"/>
          <w:lang w:val="en-US"/>
        </w:rPr>
      </w:pPr>
      <w:r w:rsidRPr="00DA1545">
        <w:rPr>
          <w:rFonts w:ascii="Arial" w:hAnsi="Arial"/>
          <w:b/>
          <w:sz w:val="22"/>
          <w:szCs w:val="22"/>
        </w:rPr>
        <w:t xml:space="preserve">Asociatia Socio </w:t>
      </w:r>
      <w:r w:rsidR="00DA1545" w:rsidRPr="00DA1545">
        <w:rPr>
          <w:rFonts w:ascii="Arial" w:hAnsi="Arial"/>
          <w:b/>
          <w:sz w:val="22"/>
          <w:szCs w:val="22"/>
        </w:rPr>
        <w:t xml:space="preserve">- </w:t>
      </w:r>
      <w:r w:rsidRPr="00DA1545">
        <w:rPr>
          <w:rFonts w:ascii="Arial" w:hAnsi="Arial"/>
          <w:b/>
          <w:sz w:val="22"/>
          <w:szCs w:val="22"/>
        </w:rPr>
        <w:t>Profesionala TSPR</w:t>
      </w:r>
      <w:r w:rsidR="00DA1545">
        <w:rPr>
          <w:rFonts w:ascii="Arial" w:hAnsi="Arial"/>
          <w:b/>
          <w:sz w:val="22"/>
          <w:szCs w:val="22"/>
        </w:rPr>
        <w:t xml:space="preserve"> </w:t>
      </w:r>
      <w:r w:rsidR="00DA1545" w:rsidRPr="00DA1545">
        <w:rPr>
          <w:rFonts w:ascii="Arial" w:hAnsi="Arial"/>
          <w:sz w:val="22"/>
          <w:szCs w:val="22"/>
        </w:rPr>
        <w:t xml:space="preserve">a selectat </w:t>
      </w:r>
      <w:r w:rsidR="00DA1545">
        <w:rPr>
          <w:rFonts w:ascii="Arial" w:hAnsi="Arial"/>
          <w:sz w:val="22"/>
          <w:szCs w:val="22"/>
        </w:rPr>
        <w:t xml:space="preserve">380 de persoane in vederea inscrierii acestora in GT si participarea la activitatile proiectului. Astfel Partenerul 2 </w:t>
      </w:r>
      <w:r w:rsidR="00DA1545" w:rsidRPr="00DA1545">
        <w:rPr>
          <w:rFonts w:ascii="Arial" w:hAnsi="Arial"/>
          <w:sz w:val="22"/>
          <w:szCs w:val="22"/>
        </w:rPr>
        <w:t>Asociatia Socio - Profesionala TSPR</w:t>
      </w:r>
      <w:r w:rsidR="00DA1545">
        <w:rPr>
          <w:rFonts w:ascii="Arial" w:hAnsi="Arial"/>
          <w:sz w:val="22"/>
          <w:szCs w:val="22"/>
        </w:rPr>
        <w:t xml:space="preserve"> a organizat </w:t>
      </w:r>
      <w:r w:rsidR="00DA1545" w:rsidRPr="00DA1545">
        <w:rPr>
          <w:rFonts w:ascii="Arial" w:hAnsi="Arial"/>
          <w:sz w:val="22"/>
          <w:szCs w:val="16"/>
          <w:lang w:val="en-US"/>
        </w:rPr>
        <w:t xml:space="preserve">10 gr.*14 pers. care </w:t>
      </w:r>
      <w:proofErr w:type="spellStart"/>
      <w:r w:rsidR="00DA1545" w:rsidRPr="00DA1545">
        <w:rPr>
          <w:rFonts w:ascii="Arial" w:hAnsi="Arial"/>
          <w:sz w:val="22"/>
          <w:szCs w:val="16"/>
          <w:lang w:val="en-US"/>
        </w:rPr>
        <w:t>urmeaza</w:t>
      </w:r>
      <w:proofErr w:type="spellEnd"/>
      <w:r w:rsidR="00DA1545" w:rsidRPr="00DA1545">
        <w:rPr>
          <w:rFonts w:ascii="Arial" w:hAnsi="Arial"/>
          <w:sz w:val="22"/>
          <w:szCs w:val="16"/>
          <w:lang w:val="en-US"/>
        </w:rPr>
        <w:t xml:space="preserve"> </w:t>
      </w:r>
      <w:proofErr w:type="spellStart"/>
      <w:r w:rsidR="00DA1545" w:rsidRPr="00DA1545">
        <w:rPr>
          <w:rFonts w:ascii="Arial" w:hAnsi="Arial"/>
          <w:sz w:val="22"/>
          <w:szCs w:val="16"/>
          <w:lang w:val="en-US"/>
        </w:rPr>
        <w:t>cursuri</w:t>
      </w:r>
      <w:proofErr w:type="spellEnd"/>
      <w:r w:rsidR="00DA1545" w:rsidRPr="00DA1545">
        <w:rPr>
          <w:rFonts w:ascii="Arial" w:hAnsi="Arial"/>
          <w:sz w:val="22"/>
          <w:szCs w:val="16"/>
          <w:lang w:val="en-US"/>
        </w:rPr>
        <w:t xml:space="preserve"> de </w:t>
      </w:r>
      <w:proofErr w:type="spellStart"/>
      <w:proofErr w:type="gramStart"/>
      <w:r w:rsidR="00DA1545" w:rsidRPr="00DA1545">
        <w:rPr>
          <w:rFonts w:ascii="Arial" w:hAnsi="Arial"/>
          <w:sz w:val="22"/>
          <w:szCs w:val="16"/>
          <w:lang w:val="en-US"/>
        </w:rPr>
        <w:t>calif</w:t>
      </w:r>
      <w:r w:rsidR="00DA1545">
        <w:rPr>
          <w:rFonts w:ascii="Arial" w:hAnsi="Arial"/>
          <w:sz w:val="22"/>
          <w:szCs w:val="16"/>
          <w:lang w:val="en-US"/>
        </w:rPr>
        <w:t>icare</w:t>
      </w:r>
      <w:proofErr w:type="spellEnd"/>
      <w:r w:rsidR="00DA1545">
        <w:rPr>
          <w:rFonts w:ascii="Arial" w:hAnsi="Arial"/>
          <w:sz w:val="22"/>
          <w:szCs w:val="16"/>
          <w:lang w:val="en-US"/>
        </w:rPr>
        <w:t>,  respective</w:t>
      </w:r>
      <w:proofErr w:type="gramEnd"/>
      <w:r w:rsidR="00DA1545">
        <w:rPr>
          <w:rFonts w:ascii="Arial" w:hAnsi="Arial"/>
          <w:sz w:val="22"/>
          <w:szCs w:val="16"/>
          <w:lang w:val="en-US"/>
        </w:rPr>
        <w:t xml:space="preserve"> 140 </w:t>
      </w:r>
      <w:proofErr w:type="spellStart"/>
      <w:r w:rsidR="00DA1545">
        <w:rPr>
          <w:rFonts w:ascii="Arial" w:hAnsi="Arial"/>
          <w:sz w:val="22"/>
          <w:szCs w:val="16"/>
          <w:lang w:val="en-US"/>
        </w:rPr>
        <w:t>persoane</w:t>
      </w:r>
      <w:proofErr w:type="spellEnd"/>
      <w:r w:rsidR="00DA1545">
        <w:rPr>
          <w:rFonts w:ascii="Arial" w:hAnsi="Arial"/>
          <w:sz w:val="22"/>
          <w:szCs w:val="16"/>
          <w:lang w:val="en-US"/>
        </w:rPr>
        <w:t xml:space="preserve"> certificate </w:t>
      </w:r>
      <w:proofErr w:type="spellStart"/>
      <w:r w:rsidR="00DA1545">
        <w:rPr>
          <w:rFonts w:ascii="Arial" w:hAnsi="Arial"/>
          <w:sz w:val="22"/>
          <w:szCs w:val="16"/>
          <w:lang w:val="en-US"/>
        </w:rPr>
        <w:t>si</w:t>
      </w:r>
      <w:proofErr w:type="spellEnd"/>
      <w:r w:rsidR="00DA1545" w:rsidRPr="00DA1545">
        <w:rPr>
          <w:rFonts w:ascii="Arial" w:hAnsi="Arial"/>
          <w:sz w:val="32"/>
          <w:szCs w:val="16"/>
          <w:lang w:val="en-US"/>
        </w:rPr>
        <w:t xml:space="preserve"> </w:t>
      </w:r>
      <w:r w:rsidR="00DA1545" w:rsidRPr="00DA1545">
        <w:rPr>
          <w:rFonts w:ascii="Arial" w:hAnsi="Arial"/>
          <w:sz w:val="22"/>
          <w:szCs w:val="16"/>
          <w:lang w:val="en-US"/>
        </w:rPr>
        <w:t xml:space="preserve">5 </w:t>
      </w:r>
      <w:proofErr w:type="spellStart"/>
      <w:r w:rsidR="00DA1545" w:rsidRPr="00DA1545">
        <w:rPr>
          <w:rFonts w:ascii="Arial" w:hAnsi="Arial"/>
          <w:sz w:val="22"/>
          <w:szCs w:val="16"/>
          <w:lang w:val="en-US"/>
        </w:rPr>
        <w:t>grupe</w:t>
      </w:r>
      <w:proofErr w:type="spellEnd"/>
      <w:r w:rsidR="00DA1545" w:rsidRPr="00DA1545">
        <w:rPr>
          <w:rFonts w:ascii="Arial" w:hAnsi="Arial"/>
          <w:sz w:val="22"/>
          <w:szCs w:val="16"/>
          <w:lang w:val="en-US"/>
        </w:rPr>
        <w:t xml:space="preserve"> * 14 </w:t>
      </w:r>
      <w:proofErr w:type="spellStart"/>
      <w:r w:rsidR="00DA1545" w:rsidRPr="00DA1545">
        <w:rPr>
          <w:rFonts w:ascii="Arial" w:hAnsi="Arial"/>
          <w:sz w:val="22"/>
          <w:szCs w:val="16"/>
          <w:lang w:val="en-US"/>
        </w:rPr>
        <w:t>persoane</w:t>
      </w:r>
      <w:proofErr w:type="spellEnd"/>
      <w:r w:rsidR="00DA1545" w:rsidRPr="00DA1545">
        <w:rPr>
          <w:rFonts w:ascii="Arial" w:hAnsi="Arial"/>
          <w:sz w:val="22"/>
          <w:szCs w:val="16"/>
          <w:lang w:val="en-US"/>
        </w:rPr>
        <w:t xml:space="preserve">, </w:t>
      </w:r>
      <w:proofErr w:type="spellStart"/>
      <w:r w:rsidR="00DA1545" w:rsidRPr="00DA1545">
        <w:rPr>
          <w:rFonts w:ascii="Arial" w:hAnsi="Arial"/>
          <w:sz w:val="22"/>
          <w:szCs w:val="16"/>
          <w:lang w:val="en-US"/>
        </w:rPr>
        <w:t>respectiv</w:t>
      </w:r>
      <w:proofErr w:type="spellEnd"/>
      <w:r w:rsidR="00DA1545" w:rsidRPr="00DA1545">
        <w:rPr>
          <w:rFonts w:ascii="Arial" w:hAnsi="Arial"/>
          <w:sz w:val="22"/>
          <w:szCs w:val="16"/>
          <w:lang w:val="en-US"/>
        </w:rPr>
        <w:t xml:space="preserve"> 70 de </w:t>
      </w:r>
      <w:proofErr w:type="spellStart"/>
      <w:r w:rsidR="00DA1545" w:rsidRPr="00DA1545">
        <w:rPr>
          <w:rFonts w:ascii="Arial" w:hAnsi="Arial"/>
          <w:sz w:val="22"/>
          <w:szCs w:val="16"/>
          <w:lang w:val="en-US"/>
        </w:rPr>
        <w:t>persoane</w:t>
      </w:r>
      <w:proofErr w:type="spellEnd"/>
      <w:r w:rsidR="00DA1545" w:rsidRPr="00DA1545">
        <w:rPr>
          <w:rFonts w:ascii="Arial" w:hAnsi="Arial"/>
          <w:sz w:val="22"/>
          <w:szCs w:val="16"/>
          <w:lang w:val="en-US"/>
        </w:rPr>
        <w:t xml:space="preserve"> </w:t>
      </w:r>
      <w:r w:rsidR="00DA1545">
        <w:rPr>
          <w:rFonts w:ascii="Arial" w:hAnsi="Arial"/>
          <w:sz w:val="22"/>
          <w:szCs w:val="16"/>
          <w:lang w:val="en-US"/>
        </w:rPr>
        <w:t xml:space="preserve">au </w:t>
      </w:r>
      <w:proofErr w:type="spellStart"/>
      <w:r w:rsidR="00DA1545" w:rsidRPr="00DA1545">
        <w:rPr>
          <w:rFonts w:ascii="Arial" w:hAnsi="Arial"/>
          <w:sz w:val="22"/>
          <w:szCs w:val="16"/>
          <w:lang w:val="en-US"/>
        </w:rPr>
        <w:t>urm</w:t>
      </w:r>
      <w:r w:rsidR="00DA1545">
        <w:rPr>
          <w:rFonts w:ascii="Arial" w:hAnsi="Arial"/>
          <w:sz w:val="22"/>
          <w:szCs w:val="16"/>
          <w:lang w:val="en-US"/>
        </w:rPr>
        <w:t>at</w:t>
      </w:r>
      <w:proofErr w:type="spellEnd"/>
      <w:r w:rsidR="00DA1545" w:rsidRPr="00DA1545">
        <w:rPr>
          <w:rFonts w:ascii="Arial" w:hAnsi="Arial"/>
          <w:sz w:val="22"/>
          <w:szCs w:val="16"/>
          <w:lang w:val="en-US"/>
        </w:rPr>
        <w:t xml:space="preserve"> </w:t>
      </w:r>
      <w:proofErr w:type="spellStart"/>
      <w:r w:rsidR="00DA1545" w:rsidRPr="00DA1545">
        <w:rPr>
          <w:rFonts w:ascii="Arial" w:hAnsi="Arial"/>
          <w:sz w:val="22"/>
          <w:szCs w:val="16"/>
          <w:lang w:val="en-US"/>
        </w:rPr>
        <w:t>cursuri</w:t>
      </w:r>
      <w:proofErr w:type="spellEnd"/>
      <w:r w:rsidR="00DA1545" w:rsidRPr="00DA1545">
        <w:rPr>
          <w:rFonts w:ascii="Arial" w:hAnsi="Arial"/>
          <w:sz w:val="22"/>
          <w:szCs w:val="16"/>
          <w:lang w:val="en-US"/>
        </w:rPr>
        <w:t xml:space="preserve"> de </w:t>
      </w:r>
      <w:proofErr w:type="spellStart"/>
      <w:r w:rsidR="00DA1545" w:rsidRPr="00DA1545">
        <w:rPr>
          <w:rFonts w:ascii="Arial" w:hAnsi="Arial"/>
          <w:sz w:val="22"/>
          <w:szCs w:val="16"/>
          <w:lang w:val="en-US"/>
        </w:rPr>
        <w:t>Comptente</w:t>
      </w:r>
      <w:proofErr w:type="spellEnd"/>
      <w:r w:rsidR="00DA1545" w:rsidRPr="00DA1545">
        <w:rPr>
          <w:rFonts w:ascii="Arial" w:hAnsi="Arial"/>
          <w:sz w:val="22"/>
          <w:szCs w:val="16"/>
          <w:lang w:val="en-US"/>
        </w:rPr>
        <w:t xml:space="preserve"> in IT</w:t>
      </w:r>
      <w:r w:rsidR="00DA1545">
        <w:rPr>
          <w:rFonts w:ascii="Arial" w:hAnsi="Arial"/>
          <w:sz w:val="22"/>
          <w:szCs w:val="16"/>
          <w:lang w:val="en-US"/>
        </w:rPr>
        <w:t>.</w:t>
      </w:r>
    </w:p>
    <w:p w14:paraId="652E3D0F" w14:textId="6B29E2E2" w:rsidR="00E85609" w:rsidRPr="00914921" w:rsidRDefault="00E85609" w:rsidP="00914921">
      <w:pPr>
        <w:widowControl w:val="0"/>
        <w:autoSpaceDE w:val="0"/>
        <w:autoSpaceDN w:val="0"/>
        <w:adjustRightInd w:val="0"/>
        <w:spacing w:after="60"/>
        <w:ind w:right="-279"/>
        <w:jc w:val="both"/>
        <w:rPr>
          <w:rFonts w:ascii="Arial" w:eastAsia="Trebuchet MS" w:hAnsi="Arial"/>
          <w:sz w:val="22"/>
          <w:szCs w:val="22"/>
        </w:rPr>
      </w:pPr>
    </w:p>
    <w:p w14:paraId="1BB2B70C" w14:textId="7AE8C976" w:rsidR="007E4E4B" w:rsidRPr="00914921" w:rsidRDefault="00567E88" w:rsidP="00B67409">
      <w:pPr>
        <w:ind w:firstLine="708"/>
        <w:rPr>
          <w:rFonts w:ascii="Arial" w:hAnsi="Arial"/>
          <w:b/>
          <w:bCs/>
          <w:sz w:val="22"/>
          <w:szCs w:val="22"/>
        </w:rPr>
      </w:pPr>
      <w:r w:rsidRPr="00914921">
        <w:rPr>
          <w:rFonts w:ascii="Arial" w:hAnsi="Arial"/>
          <w:b/>
          <w:bCs/>
          <w:sz w:val="22"/>
          <w:szCs w:val="22"/>
        </w:rPr>
        <w:t>Valoare</w:t>
      </w:r>
      <w:r w:rsidR="00B67409" w:rsidRPr="00914921">
        <w:rPr>
          <w:rFonts w:ascii="Arial" w:hAnsi="Arial"/>
          <w:b/>
          <w:bCs/>
          <w:sz w:val="22"/>
          <w:szCs w:val="22"/>
        </w:rPr>
        <w:t xml:space="preserve">a </w:t>
      </w:r>
      <w:r w:rsidR="00E452FA" w:rsidRPr="00914921">
        <w:rPr>
          <w:rFonts w:ascii="Arial" w:hAnsi="Arial"/>
          <w:b/>
          <w:bCs/>
          <w:sz w:val="22"/>
          <w:szCs w:val="22"/>
        </w:rPr>
        <w:t>totală a finanțării</w:t>
      </w:r>
      <w:r w:rsidRPr="00914921">
        <w:rPr>
          <w:rFonts w:ascii="Arial" w:hAnsi="Arial"/>
          <w:b/>
          <w:bCs/>
          <w:sz w:val="22"/>
          <w:szCs w:val="22"/>
        </w:rPr>
        <w:t xml:space="preserve">: </w:t>
      </w:r>
      <w:r w:rsidR="00686309" w:rsidRPr="00914921">
        <w:rPr>
          <w:rFonts w:ascii="Arial" w:hAnsi="Arial"/>
          <w:b/>
          <w:bCs/>
          <w:sz w:val="22"/>
          <w:szCs w:val="22"/>
        </w:rPr>
        <w:t>4</w:t>
      </w:r>
      <w:r w:rsidR="008411AE" w:rsidRPr="00914921">
        <w:rPr>
          <w:rFonts w:ascii="Arial" w:hAnsi="Arial"/>
          <w:b/>
          <w:bCs/>
          <w:sz w:val="22"/>
          <w:szCs w:val="22"/>
        </w:rPr>
        <w:t>.</w:t>
      </w:r>
      <w:r w:rsidR="00F65E82" w:rsidRPr="00914921">
        <w:rPr>
          <w:rFonts w:ascii="Arial" w:hAnsi="Arial"/>
          <w:b/>
          <w:bCs/>
          <w:sz w:val="22"/>
          <w:szCs w:val="22"/>
        </w:rPr>
        <w:t>893</w:t>
      </w:r>
      <w:r w:rsidR="008411AE" w:rsidRPr="00914921">
        <w:rPr>
          <w:rFonts w:ascii="Arial" w:hAnsi="Arial"/>
          <w:b/>
          <w:bCs/>
          <w:sz w:val="22"/>
          <w:szCs w:val="22"/>
        </w:rPr>
        <w:t>.</w:t>
      </w:r>
      <w:r w:rsidR="00F65E82" w:rsidRPr="00914921">
        <w:rPr>
          <w:rFonts w:ascii="Arial" w:hAnsi="Arial"/>
          <w:b/>
          <w:bCs/>
          <w:sz w:val="22"/>
          <w:szCs w:val="22"/>
        </w:rPr>
        <w:t>576</w:t>
      </w:r>
      <w:r w:rsidR="008411AE" w:rsidRPr="00914921">
        <w:rPr>
          <w:rFonts w:ascii="Arial" w:hAnsi="Arial"/>
          <w:b/>
          <w:bCs/>
          <w:sz w:val="22"/>
          <w:szCs w:val="22"/>
        </w:rPr>
        <w:t>,</w:t>
      </w:r>
      <w:r w:rsidR="00F65E82" w:rsidRPr="00914921">
        <w:rPr>
          <w:rFonts w:ascii="Arial" w:hAnsi="Arial"/>
          <w:b/>
          <w:bCs/>
          <w:sz w:val="22"/>
          <w:szCs w:val="22"/>
        </w:rPr>
        <w:t>78</w:t>
      </w:r>
      <w:r w:rsidR="00686309" w:rsidRPr="00914921">
        <w:rPr>
          <w:rFonts w:ascii="Arial" w:hAnsi="Arial"/>
          <w:b/>
          <w:bCs/>
          <w:sz w:val="22"/>
          <w:szCs w:val="22"/>
        </w:rPr>
        <w:t xml:space="preserve"> </w:t>
      </w:r>
      <w:r w:rsidRPr="00914921">
        <w:rPr>
          <w:rFonts w:ascii="Arial" w:hAnsi="Arial"/>
          <w:b/>
          <w:bCs/>
          <w:sz w:val="22"/>
          <w:szCs w:val="22"/>
        </w:rPr>
        <w:t>lei</w:t>
      </w:r>
      <w:r w:rsidR="00E452FA" w:rsidRPr="00914921">
        <w:rPr>
          <w:rFonts w:ascii="Arial" w:hAnsi="Arial"/>
          <w:b/>
          <w:bCs/>
          <w:sz w:val="22"/>
          <w:szCs w:val="22"/>
        </w:rPr>
        <w:t xml:space="preserve">, din care contribuția financiară din partea Uniunii Europene: </w:t>
      </w:r>
      <w:r w:rsidR="00F65E82" w:rsidRPr="00914921">
        <w:rPr>
          <w:rFonts w:ascii="Arial" w:hAnsi="Arial"/>
          <w:b/>
          <w:bCs/>
          <w:sz w:val="22"/>
          <w:szCs w:val="22"/>
        </w:rPr>
        <w:t>4</w:t>
      </w:r>
      <w:r w:rsidR="00E452FA" w:rsidRPr="00914921">
        <w:rPr>
          <w:rFonts w:ascii="Arial" w:hAnsi="Arial"/>
          <w:b/>
          <w:bCs/>
          <w:sz w:val="22"/>
          <w:szCs w:val="22"/>
        </w:rPr>
        <w:t>.</w:t>
      </w:r>
      <w:r w:rsidR="00F65E82" w:rsidRPr="00914921">
        <w:rPr>
          <w:rFonts w:ascii="Arial" w:hAnsi="Arial"/>
          <w:b/>
          <w:bCs/>
          <w:sz w:val="22"/>
          <w:szCs w:val="22"/>
        </w:rPr>
        <w:t>409</w:t>
      </w:r>
      <w:r w:rsidR="00A377A8" w:rsidRPr="00914921">
        <w:rPr>
          <w:rFonts w:ascii="Arial" w:hAnsi="Arial"/>
          <w:b/>
          <w:bCs/>
          <w:sz w:val="22"/>
          <w:szCs w:val="22"/>
        </w:rPr>
        <w:t>.</w:t>
      </w:r>
      <w:r w:rsidR="00F65E82" w:rsidRPr="00914921">
        <w:rPr>
          <w:rFonts w:ascii="Arial" w:hAnsi="Arial"/>
          <w:b/>
          <w:bCs/>
          <w:sz w:val="22"/>
          <w:szCs w:val="22"/>
        </w:rPr>
        <w:t>315</w:t>
      </w:r>
      <w:r w:rsidR="00A377A8" w:rsidRPr="00914921">
        <w:rPr>
          <w:rFonts w:ascii="Arial" w:hAnsi="Arial"/>
          <w:b/>
          <w:bCs/>
          <w:sz w:val="22"/>
          <w:szCs w:val="22"/>
        </w:rPr>
        <w:t>,</w:t>
      </w:r>
      <w:r w:rsidR="00F65E82" w:rsidRPr="00914921">
        <w:rPr>
          <w:rFonts w:ascii="Arial" w:hAnsi="Arial"/>
          <w:b/>
          <w:bCs/>
          <w:sz w:val="22"/>
          <w:szCs w:val="22"/>
        </w:rPr>
        <w:t xml:space="preserve">28 </w:t>
      </w:r>
      <w:r w:rsidR="00E452FA" w:rsidRPr="00914921">
        <w:rPr>
          <w:rFonts w:ascii="Arial" w:hAnsi="Arial"/>
          <w:b/>
          <w:bCs/>
          <w:sz w:val="22"/>
          <w:szCs w:val="22"/>
        </w:rPr>
        <w:t xml:space="preserve">lei. </w:t>
      </w:r>
    </w:p>
    <w:p w14:paraId="5744D5EF" w14:textId="77777777" w:rsidR="00567E88" w:rsidRPr="00914921" w:rsidRDefault="00567E88" w:rsidP="00C311C8">
      <w:pPr>
        <w:rPr>
          <w:rFonts w:ascii="Arial" w:hAnsi="Arial"/>
          <w:sz w:val="22"/>
          <w:szCs w:val="22"/>
        </w:rPr>
      </w:pPr>
    </w:p>
    <w:p w14:paraId="50CAC085" w14:textId="7C8662AE" w:rsidR="00F83DFA" w:rsidRPr="00914921" w:rsidRDefault="0052158C" w:rsidP="0052158C">
      <w:pPr>
        <w:rPr>
          <w:rFonts w:ascii="Arial" w:hAnsi="Arial"/>
          <w:sz w:val="22"/>
          <w:szCs w:val="22"/>
        </w:rPr>
      </w:pPr>
      <w:r w:rsidRPr="00914921">
        <w:rPr>
          <w:rFonts w:ascii="Arial" w:hAnsi="Arial"/>
          <w:sz w:val="22"/>
          <w:szCs w:val="22"/>
        </w:rPr>
        <w:t xml:space="preserve">           Participarea dumneavoastră va contribui în mod sigur la succesul evenimentului !</w:t>
      </w:r>
    </w:p>
    <w:p w14:paraId="2AC550BD" w14:textId="77777777" w:rsidR="0052158C" w:rsidRPr="00914921" w:rsidRDefault="0052158C" w:rsidP="0052158C">
      <w:pPr>
        <w:rPr>
          <w:rFonts w:ascii="Arial" w:hAnsi="Arial"/>
          <w:sz w:val="22"/>
          <w:szCs w:val="22"/>
        </w:rPr>
      </w:pPr>
    </w:p>
    <w:p w14:paraId="256F6D6E" w14:textId="07FA9DEB" w:rsidR="00F83DFA" w:rsidRPr="00914921" w:rsidRDefault="00F83DFA" w:rsidP="006B54A7">
      <w:pPr>
        <w:tabs>
          <w:tab w:val="left" w:pos="10920"/>
        </w:tabs>
        <w:spacing w:before="120" w:after="120"/>
        <w:ind w:right="140" w:firstLine="709"/>
        <w:jc w:val="both"/>
        <w:rPr>
          <w:rFonts w:ascii="Arial" w:hAnsi="Arial"/>
          <w:sz w:val="22"/>
          <w:szCs w:val="22"/>
        </w:rPr>
      </w:pPr>
      <w:r w:rsidRPr="00914921">
        <w:rPr>
          <w:rFonts w:ascii="Arial" w:hAnsi="Arial"/>
          <w:sz w:val="22"/>
          <w:szCs w:val="22"/>
        </w:rPr>
        <w:t>Informaţii sup</w:t>
      </w:r>
      <w:r w:rsidR="000143B5" w:rsidRPr="00914921">
        <w:rPr>
          <w:rFonts w:ascii="Arial" w:hAnsi="Arial"/>
          <w:sz w:val="22"/>
          <w:szCs w:val="22"/>
        </w:rPr>
        <w:t>limentare pot fi obţinute de la</w:t>
      </w:r>
      <w:r w:rsidRPr="00914921">
        <w:rPr>
          <w:rFonts w:ascii="Arial" w:hAnsi="Arial"/>
          <w:sz w:val="22"/>
          <w:szCs w:val="22"/>
        </w:rPr>
        <w:t xml:space="preserve"> </w:t>
      </w:r>
      <w:r w:rsidR="00686309" w:rsidRPr="00914921">
        <w:rPr>
          <w:rFonts w:ascii="Arial" w:eastAsia="Trebuchet MS" w:hAnsi="Arial"/>
          <w:b/>
          <w:bCs/>
          <w:sz w:val="22"/>
          <w:szCs w:val="22"/>
        </w:rPr>
        <w:t xml:space="preserve">SC </w:t>
      </w:r>
      <w:r w:rsidR="0043729C" w:rsidRPr="00914921">
        <w:rPr>
          <w:rFonts w:ascii="Arial" w:eastAsia="Trebuchet MS" w:hAnsi="Arial"/>
          <w:b/>
          <w:bCs/>
          <w:sz w:val="22"/>
          <w:szCs w:val="22"/>
        </w:rPr>
        <w:t>Life Courses</w:t>
      </w:r>
      <w:r w:rsidRPr="00914921">
        <w:rPr>
          <w:rFonts w:ascii="Arial" w:hAnsi="Arial"/>
          <w:sz w:val="22"/>
          <w:szCs w:val="22"/>
        </w:rPr>
        <w:t xml:space="preserve">, str. </w:t>
      </w:r>
      <w:r w:rsidR="00686309" w:rsidRPr="00914921">
        <w:rPr>
          <w:rFonts w:ascii="Arial" w:hAnsi="Arial"/>
          <w:sz w:val="22"/>
          <w:szCs w:val="22"/>
        </w:rPr>
        <w:t>Cimpia Islaz, nr.</w:t>
      </w:r>
      <w:r w:rsidR="0008042C">
        <w:rPr>
          <w:rFonts w:ascii="Arial" w:hAnsi="Arial"/>
          <w:sz w:val="22"/>
          <w:szCs w:val="22"/>
        </w:rPr>
        <w:t xml:space="preserve"> </w:t>
      </w:r>
      <w:r w:rsidR="00686309" w:rsidRPr="00914921">
        <w:rPr>
          <w:rFonts w:ascii="Arial" w:hAnsi="Arial"/>
          <w:sz w:val="22"/>
          <w:szCs w:val="22"/>
        </w:rPr>
        <w:t>38A</w:t>
      </w:r>
      <w:r w:rsidRPr="00914921">
        <w:rPr>
          <w:rFonts w:ascii="Arial" w:hAnsi="Arial"/>
          <w:sz w:val="22"/>
          <w:szCs w:val="22"/>
        </w:rPr>
        <w:t xml:space="preserve">, Craiova, </w:t>
      </w:r>
      <w:r w:rsidR="0052158C" w:rsidRPr="00914921">
        <w:rPr>
          <w:rFonts w:ascii="Arial" w:hAnsi="Arial"/>
          <w:sz w:val="22"/>
          <w:szCs w:val="22"/>
        </w:rPr>
        <w:t xml:space="preserve">sau </w:t>
      </w:r>
      <w:r w:rsidRPr="00914921">
        <w:rPr>
          <w:rFonts w:ascii="Arial" w:hAnsi="Arial"/>
          <w:sz w:val="22"/>
          <w:szCs w:val="22"/>
        </w:rPr>
        <w:t xml:space="preserve">e-mail </w:t>
      </w:r>
      <w:hyperlink r:id="rId9" w:history="1">
        <w:r w:rsidR="002148EF" w:rsidRPr="00960F7E">
          <w:rPr>
            <w:rStyle w:val="Hyperlink"/>
            <w:rFonts w:ascii="Arial" w:hAnsi="Arial"/>
            <w:sz w:val="22"/>
            <w:szCs w:val="22"/>
          </w:rPr>
          <w:t>lifecourses2018@gmail.com</w:t>
        </w:r>
      </w:hyperlink>
      <w:r w:rsidR="00B67409" w:rsidRPr="00914921">
        <w:rPr>
          <w:rFonts w:ascii="Arial" w:hAnsi="Arial"/>
          <w:sz w:val="22"/>
          <w:szCs w:val="22"/>
        </w:rPr>
        <w:t xml:space="preserve"> </w:t>
      </w:r>
      <w:hyperlink r:id="rId10" w:history="1"/>
      <w:r w:rsidR="00686309" w:rsidRPr="00914921">
        <w:rPr>
          <w:rFonts w:ascii="Arial" w:hAnsi="Arial"/>
          <w:sz w:val="22"/>
          <w:szCs w:val="22"/>
        </w:rPr>
        <w:t>.</w:t>
      </w:r>
      <w:r w:rsidRPr="00914921">
        <w:rPr>
          <w:rFonts w:ascii="Arial" w:hAnsi="Arial"/>
          <w:sz w:val="22"/>
          <w:szCs w:val="22"/>
        </w:rPr>
        <w:t xml:space="preserve"> </w:t>
      </w:r>
    </w:p>
    <w:sectPr w:rsidR="00F83DFA" w:rsidRPr="00914921" w:rsidSect="006B4B0F">
      <w:footerReference w:type="default" r:id="rId11"/>
      <w:pgSz w:w="11906" w:h="16838"/>
      <w:pgMar w:top="1417" w:right="1417" w:bottom="22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93B40" w14:textId="77777777" w:rsidR="001D372F" w:rsidRDefault="001D372F" w:rsidP="00AB1717">
      <w:r>
        <w:separator/>
      </w:r>
    </w:p>
  </w:endnote>
  <w:endnote w:type="continuationSeparator" w:id="0">
    <w:p w14:paraId="283E4DFD" w14:textId="77777777" w:rsidR="001D372F" w:rsidRDefault="001D372F"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AD3C" w14:textId="77777777" w:rsidR="006B4B0F" w:rsidRDefault="006B4B0F" w:rsidP="006B4B0F">
    <w:pPr>
      <w:pStyle w:val="Footer"/>
      <w:tabs>
        <w:tab w:val="center" w:pos="4748"/>
        <w:tab w:val="right" w:pos="9270"/>
      </w:tabs>
      <w:jc w:val="center"/>
    </w:pPr>
    <w:r>
      <w:rPr>
        <w:noProof/>
      </w:rPr>
      <w:t xml:space="preserve">  </w:t>
    </w:r>
    <w:r w:rsidRPr="00C60FA3">
      <w:rPr>
        <w:noProof/>
        <w:lang w:val="en-US" w:eastAsia="en-US"/>
      </w:rPr>
      <w:drawing>
        <wp:inline distT="0" distB="0" distL="0" distR="0" wp14:anchorId="2CD382EE" wp14:editId="4952BDC6">
          <wp:extent cx="1744980" cy="640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640080"/>
                  </a:xfrm>
                  <a:prstGeom prst="rect">
                    <a:avLst/>
                  </a:prstGeom>
                  <a:noFill/>
                  <a:ln>
                    <a:noFill/>
                  </a:ln>
                </pic:spPr>
              </pic:pic>
            </a:graphicData>
          </a:graphic>
        </wp:inline>
      </w:drawing>
    </w:r>
    <w:r>
      <w:rPr>
        <w:noProof/>
      </w:rPr>
      <w:t xml:space="preserve">                               </w:t>
    </w:r>
    <w:r w:rsidRPr="00C60FA3">
      <w:rPr>
        <w:noProof/>
        <w:lang w:val="en-US" w:eastAsia="en-US"/>
      </w:rPr>
      <w:drawing>
        <wp:inline distT="0" distB="0" distL="0" distR="0" wp14:anchorId="0647428E" wp14:editId="76D0EB18">
          <wp:extent cx="1066800" cy="8458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45820"/>
                  </a:xfrm>
                  <a:prstGeom prst="rect">
                    <a:avLst/>
                  </a:prstGeom>
                  <a:noFill/>
                  <a:ln>
                    <a:noFill/>
                  </a:ln>
                </pic:spPr>
              </pic:pic>
            </a:graphicData>
          </a:graphic>
        </wp:inline>
      </w:drawing>
    </w:r>
    <w:r>
      <w:rPr>
        <w:noProof/>
      </w:rPr>
      <w:tab/>
      <w:t xml:space="preserve">             </w:t>
    </w:r>
    <w:r>
      <w:rPr>
        <w:noProof/>
        <w:lang w:val="en-US" w:eastAsia="en-US"/>
      </w:rPr>
      <w:drawing>
        <wp:inline distT="0" distB="0" distL="0" distR="0" wp14:anchorId="47D7E9AF" wp14:editId="412CC30E">
          <wp:extent cx="1249680" cy="746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9680" cy="746760"/>
                  </a:xfrm>
                  <a:prstGeom prst="rect">
                    <a:avLst/>
                  </a:prstGeom>
                  <a:noFill/>
                  <a:ln>
                    <a:noFill/>
                  </a:ln>
                </pic:spPr>
              </pic:pic>
            </a:graphicData>
          </a:graphic>
        </wp:inline>
      </w:drawing>
    </w:r>
    <w:r>
      <w:rPr>
        <w:noProof/>
      </w:rPr>
      <w:tab/>
    </w:r>
  </w:p>
  <w:p w14:paraId="67AA5234" w14:textId="0B203055" w:rsidR="00AB1717" w:rsidRPr="006B4B0F" w:rsidRDefault="00AB1717" w:rsidP="006B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9763B" w14:textId="77777777" w:rsidR="001D372F" w:rsidRDefault="001D372F" w:rsidP="00AB1717">
      <w:r>
        <w:separator/>
      </w:r>
    </w:p>
  </w:footnote>
  <w:footnote w:type="continuationSeparator" w:id="0">
    <w:p w14:paraId="78E21476" w14:textId="77777777" w:rsidR="001D372F" w:rsidRDefault="001D372F"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60F9"/>
    <w:multiLevelType w:val="hybridMultilevel"/>
    <w:tmpl w:val="199602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FB5788"/>
    <w:multiLevelType w:val="hybridMultilevel"/>
    <w:tmpl w:val="71E00A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536FEF"/>
    <w:multiLevelType w:val="hybridMultilevel"/>
    <w:tmpl w:val="54DCD096"/>
    <w:lvl w:ilvl="0" w:tplc="7BBC6D1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011DF"/>
    <w:multiLevelType w:val="hybridMultilevel"/>
    <w:tmpl w:val="B07619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8DA0E52"/>
    <w:multiLevelType w:val="hybridMultilevel"/>
    <w:tmpl w:val="0810A3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21E71FE"/>
    <w:multiLevelType w:val="hybridMultilevel"/>
    <w:tmpl w:val="950C9602"/>
    <w:lvl w:ilvl="0" w:tplc="0409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143B5"/>
    <w:rsid w:val="000275E0"/>
    <w:rsid w:val="00050335"/>
    <w:rsid w:val="00062ED2"/>
    <w:rsid w:val="0008042C"/>
    <w:rsid w:val="000C2E11"/>
    <w:rsid w:val="000E0503"/>
    <w:rsid w:val="000E2DE4"/>
    <w:rsid w:val="000F3DAC"/>
    <w:rsid w:val="000F4924"/>
    <w:rsid w:val="001104A6"/>
    <w:rsid w:val="001911FF"/>
    <w:rsid w:val="001B24E0"/>
    <w:rsid w:val="001B48D7"/>
    <w:rsid w:val="001D372F"/>
    <w:rsid w:val="001E122F"/>
    <w:rsid w:val="001E65EA"/>
    <w:rsid w:val="002102F2"/>
    <w:rsid w:val="002148EF"/>
    <w:rsid w:val="0023057F"/>
    <w:rsid w:val="00236204"/>
    <w:rsid w:val="00246A92"/>
    <w:rsid w:val="0027331D"/>
    <w:rsid w:val="00277486"/>
    <w:rsid w:val="002B0B0E"/>
    <w:rsid w:val="002C1977"/>
    <w:rsid w:val="002C2E9B"/>
    <w:rsid w:val="002E226E"/>
    <w:rsid w:val="002E2DAE"/>
    <w:rsid w:val="00310BAE"/>
    <w:rsid w:val="003700DE"/>
    <w:rsid w:val="00381CA3"/>
    <w:rsid w:val="00392466"/>
    <w:rsid w:val="003B196B"/>
    <w:rsid w:val="003C375A"/>
    <w:rsid w:val="003D4A75"/>
    <w:rsid w:val="0040230B"/>
    <w:rsid w:val="00435098"/>
    <w:rsid w:val="00435A4F"/>
    <w:rsid w:val="0043729C"/>
    <w:rsid w:val="00451904"/>
    <w:rsid w:val="00474D39"/>
    <w:rsid w:val="00476AE3"/>
    <w:rsid w:val="004914E6"/>
    <w:rsid w:val="004A51CA"/>
    <w:rsid w:val="004C0560"/>
    <w:rsid w:val="004C3223"/>
    <w:rsid w:val="0052158C"/>
    <w:rsid w:val="005342C0"/>
    <w:rsid w:val="00567E88"/>
    <w:rsid w:val="00574D74"/>
    <w:rsid w:val="00590816"/>
    <w:rsid w:val="005A7704"/>
    <w:rsid w:val="005D211C"/>
    <w:rsid w:val="005D5654"/>
    <w:rsid w:val="00620682"/>
    <w:rsid w:val="00634285"/>
    <w:rsid w:val="006367CB"/>
    <w:rsid w:val="00665B14"/>
    <w:rsid w:val="00686309"/>
    <w:rsid w:val="006937FA"/>
    <w:rsid w:val="00696A12"/>
    <w:rsid w:val="006A0F65"/>
    <w:rsid w:val="006B4B0F"/>
    <w:rsid w:val="006B54A7"/>
    <w:rsid w:val="006D53E3"/>
    <w:rsid w:val="00742D8B"/>
    <w:rsid w:val="00785D2E"/>
    <w:rsid w:val="00797878"/>
    <w:rsid w:val="007E4E4B"/>
    <w:rsid w:val="008058D7"/>
    <w:rsid w:val="00816E71"/>
    <w:rsid w:val="00832F92"/>
    <w:rsid w:val="008411AE"/>
    <w:rsid w:val="00842048"/>
    <w:rsid w:val="00842F5C"/>
    <w:rsid w:val="0087769F"/>
    <w:rsid w:val="008B77B4"/>
    <w:rsid w:val="008C07FD"/>
    <w:rsid w:val="00914921"/>
    <w:rsid w:val="00950BCB"/>
    <w:rsid w:val="00965BB5"/>
    <w:rsid w:val="00A377A8"/>
    <w:rsid w:val="00A66EB8"/>
    <w:rsid w:val="00AA0560"/>
    <w:rsid w:val="00AA6254"/>
    <w:rsid w:val="00AB1717"/>
    <w:rsid w:val="00AB4B40"/>
    <w:rsid w:val="00AC6C46"/>
    <w:rsid w:val="00AD46DB"/>
    <w:rsid w:val="00B221EE"/>
    <w:rsid w:val="00B274BC"/>
    <w:rsid w:val="00B30614"/>
    <w:rsid w:val="00B409F9"/>
    <w:rsid w:val="00B56614"/>
    <w:rsid w:val="00B602F0"/>
    <w:rsid w:val="00B67409"/>
    <w:rsid w:val="00B7195B"/>
    <w:rsid w:val="00BB4AFF"/>
    <w:rsid w:val="00BC3B33"/>
    <w:rsid w:val="00BF7C02"/>
    <w:rsid w:val="00C063D5"/>
    <w:rsid w:val="00C311C8"/>
    <w:rsid w:val="00C35E30"/>
    <w:rsid w:val="00C36209"/>
    <w:rsid w:val="00C36FDB"/>
    <w:rsid w:val="00C42B00"/>
    <w:rsid w:val="00C7407E"/>
    <w:rsid w:val="00D37188"/>
    <w:rsid w:val="00D66A9D"/>
    <w:rsid w:val="00D73098"/>
    <w:rsid w:val="00DA1545"/>
    <w:rsid w:val="00E05535"/>
    <w:rsid w:val="00E06F2B"/>
    <w:rsid w:val="00E452FA"/>
    <w:rsid w:val="00E741E3"/>
    <w:rsid w:val="00E85609"/>
    <w:rsid w:val="00E946A1"/>
    <w:rsid w:val="00EC3713"/>
    <w:rsid w:val="00EC532B"/>
    <w:rsid w:val="00EF53ED"/>
    <w:rsid w:val="00EF6BCB"/>
    <w:rsid w:val="00F01D8F"/>
    <w:rsid w:val="00F27347"/>
    <w:rsid w:val="00F65E82"/>
    <w:rsid w:val="00F810E6"/>
    <w:rsid w:val="00F83DFA"/>
    <w:rsid w:val="00FA2B26"/>
    <w:rsid w:val="00FE50E4"/>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567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88"/>
    <w:rPr>
      <w:rFonts w:ascii="Segoe UI" w:hAnsi="Segoe UI" w:cs="Segoe UI"/>
      <w:sz w:val="18"/>
      <w:szCs w:val="18"/>
    </w:rPr>
  </w:style>
  <w:style w:type="character" w:styleId="Hyperlink">
    <w:name w:val="Hyperlink"/>
    <w:basedOn w:val="DefaultParagraphFont"/>
    <w:uiPriority w:val="99"/>
    <w:unhideWhenUsed/>
    <w:rsid w:val="00F83DFA"/>
    <w:rPr>
      <w:color w:val="0563C1" w:themeColor="hyperlink"/>
      <w:u w:val="single"/>
    </w:rPr>
  </w:style>
  <w:style w:type="character" w:customStyle="1" w:styleId="UnresolvedMention">
    <w:name w:val="Unresolved Mention"/>
    <w:basedOn w:val="DefaultParagraphFont"/>
    <w:uiPriority w:val="99"/>
    <w:semiHidden/>
    <w:unhideWhenUsed/>
    <w:rsid w:val="00F83DFA"/>
    <w:rPr>
      <w:color w:val="605E5C"/>
      <w:shd w:val="clear" w:color="auto" w:fill="E1DFDD"/>
    </w:rPr>
  </w:style>
  <w:style w:type="paragraph" w:styleId="ListParagraph">
    <w:name w:val="List Paragraph"/>
    <w:aliases w:val="Normal bullet 2,List Paragraph1,Listă colorată - Accentuare 11,body 2,List Paragraph11,List Paragraph111"/>
    <w:basedOn w:val="Normal"/>
    <w:link w:val="ListParagraphChar"/>
    <w:uiPriority w:val="34"/>
    <w:qFormat/>
    <w:rsid w:val="0052158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34"/>
    <w:locked/>
    <w:rsid w:val="0052158C"/>
    <w:rPr>
      <w:rFonts w:asciiTheme="minorHAnsi" w:eastAsiaTheme="minorHAnsi" w:hAnsiTheme="minorHAnsi" w:cstheme="minorBidi"/>
      <w:sz w:val="22"/>
      <w:szCs w:val="22"/>
      <w:lang w:eastAsia="en-US"/>
    </w:rPr>
  </w:style>
  <w:style w:type="character" w:customStyle="1" w:styleId="fontstyle01">
    <w:name w:val="fontstyle01"/>
    <w:basedOn w:val="DefaultParagraphFont"/>
    <w:rsid w:val="003C375A"/>
    <w:rPr>
      <w:rFonts w:ascii="Helvetica" w:hAnsi="Helvetica" w:cs="Helvetic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ancelena@yahoo.com" TargetMode="External"/><Relationship Id="rId4" Type="http://schemas.openxmlformats.org/officeDocument/2006/relationships/settings" Target="settings.xml"/><Relationship Id="rId9" Type="http://schemas.openxmlformats.org/officeDocument/2006/relationships/hyperlink" Target="mailto:lifecourses2018@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F83F0-72D8-491A-9098-71618BFC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97</TotalTime>
  <Pages>2</Pages>
  <Words>819</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user</cp:lastModifiedBy>
  <cp:revision>25</cp:revision>
  <cp:lastPrinted>2020-08-25T13:28:00Z</cp:lastPrinted>
  <dcterms:created xsi:type="dcterms:W3CDTF">2021-04-18T11:59:00Z</dcterms:created>
  <dcterms:modified xsi:type="dcterms:W3CDTF">2023-12-19T06:48:00Z</dcterms:modified>
</cp:coreProperties>
</file>