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A59" w:rsidRPr="002C7A59" w:rsidRDefault="002C7A59" w:rsidP="002C7A59">
      <w:pPr>
        <w:spacing w:after="0"/>
        <w:ind w:left="-540"/>
        <w:jc w:val="both"/>
        <w:rPr>
          <w:b/>
          <w:bCs/>
          <w:sz w:val="20"/>
          <w:szCs w:val="20"/>
          <w:lang w:val="ro-RO"/>
        </w:rPr>
      </w:pPr>
      <w:r w:rsidRPr="002C7A59">
        <w:rPr>
          <w:b/>
          <w:bCs/>
          <w:sz w:val="20"/>
          <w:szCs w:val="20"/>
          <w:lang w:val="ro-RO"/>
        </w:rPr>
        <w:t>FONDUL SOCIAL EUROPEAN</w:t>
      </w:r>
    </w:p>
    <w:p w:rsidR="002C7A59" w:rsidRPr="002C7A59" w:rsidRDefault="002C7A59" w:rsidP="002C7A59">
      <w:pPr>
        <w:spacing w:after="0"/>
        <w:ind w:left="-567"/>
        <w:jc w:val="both"/>
        <w:rPr>
          <w:b/>
          <w:bCs/>
          <w:sz w:val="20"/>
          <w:szCs w:val="20"/>
          <w:lang w:val="ro-RO"/>
        </w:rPr>
      </w:pPr>
      <w:r w:rsidRPr="002C7A59">
        <w:rPr>
          <w:b/>
          <w:bCs/>
          <w:sz w:val="20"/>
          <w:szCs w:val="20"/>
          <w:lang w:val="ro-RO"/>
        </w:rPr>
        <w:t xml:space="preserve">Proiect co-finantat din Programul Operaţional Capital Uman 2014 – 2020 </w:t>
      </w:r>
    </w:p>
    <w:p w:rsidR="002C7A59" w:rsidRPr="000862FE" w:rsidRDefault="002C7A59" w:rsidP="002C7A59">
      <w:pPr>
        <w:spacing w:after="0"/>
        <w:ind w:left="-567"/>
        <w:jc w:val="both"/>
        <w:rPr>
          <w:bCs/>
          <w:sz w:val="20"/>
          <w:szCs w:val="20"/>
          <w:lang w:val="ro-RO"/>
        </w:rPr>
      </w:pPr>
      <w:r>
        <w:rPr>
          <w:b/>
          <w:sz w:val="20"/>
          <w:szCs w:val="20"/>
          <w:lang w:val="ro-RO"/>
        </w:rPr>
        <w:t>A</w:t>
      </w:r>
      <w:r w:rsidRPr="00FC6D1C">
        <w:rPr>
          <w:b/>
          <w:sz w:val="20"/>
          <w:szCs w:val="20"/>
          <w:lang w:val="ro-RO"/>
        </w:rPr>
        <w:t>xa prioritară nr. 6</w:t>
      </w:r>
      <w:r w:rsidRPr="000862FE">
        <w:rPr>
          <w:bCs/>
          <w:sz w:val="20"/>
          <w:szCs w:val="20"/>
          <w:lang w:val="ro-RO"/>
        </w:rPr>
        <w:t xml:space="preserve"> - Educație și competențe</w:t>
      </w:r>
    </w:p>
    <w:p w:rsidR="002C7A59" w:rsidRPr="000862FE" w:rsidRDefault="002C7A59" w:rsidP="002C7A59">
      <w:pPr>
        <w:spacing w:after="0"/>
        <w:ind w:left="-567"/>
        <w:jc w:val="both"/>
        <w:rPr>
          <w:bCs/>
          <w:sz w:val="20"/>
          <w:szCs w:val="20"/>
          <w:lang w:val="ro-RO"/>
        </w:rPr>
      </w:pPr>
      <w:bookmarkStart w:id="0" w:name="OLE_LINK1"/>
      <w:r w:rsidRPr="00FC6D1C">
        <w:rPr>
          <w:b/>
          <w:sz w:val="20"/>
          <w:szCs w:val="20"/>
          <w:lang w:val="ro-RO"/>
        </w:rPr>
        <w:t>Prioritatea de investiții – 10.iii.</w:t>
      </w:r>
      <w:r w:rsidRPr="000862FE">
        <w:rPr>
          <w:bCs/>
          <w:sz w:val="20"/>
          <w:szCs w:val="20"/>
          <w:lang w:val="ro-RO"/>
        </w:rPr>
        <w:t xml:space="preserve"> Îmbunătățirea accesului egal la învățarea pe tot parcursul vieții pentru toate grupurile de vârstă într-un cadru formal, non-formal sau informal, actualizarea cunoștințelor, a aptitudinilor și a competențelor forței de muncă și promovarea unor căi de învățare flexibile, inclusiv prin orientare profesională și prin validarea competențelor dobândite</w:t>
      </w:r>
    </w:p>
    <w:bookmarkEnd w:id="0"/>
    <w:p w:rsidR="002C7A59" w:rsidRDefault="002C7A59" w:rsidP="002C7A59">
      <w:pPr>
        <w:spacing w:after="0"/>
        <w:ind w:left="-567"/>
        <w:jc w:val="both"/>
        <w:rPr>
          <w:bCs/>
          <w:sz w:val="20"/>
          <w:szCs w:val="20"/>
          <w:lang w:val="ro-RO"/>
        </w:rPr>
      </w:pPr>
      <w:r w:rsidRPr="00FC6D1C">
        <w:rPr>
          <w:b/>
          <w:sz w:val="20"/>
          <w:szCs w:val="20"/>
          <w:lang w:val="ro-RO"/>
        </w:rPr>
        <w:t xml:space="preserve">Obiectiv Specific.6.12. </w:t>
      </w:r>
      <w:r w:rsidRPr="000862FE">
        <w:rPr>
          <w:bCs/>
          <w:sz w:val="20"/>
          <w:szCs w:val="20"/>
          <w:lang w:val="ro-RO"/>
        </w:rPr>
        <w:t>- Creșterea participării la programele de formare profesională continuă, cu accent pe acei adulți, cu un nivel scăzut de calificare și persoanele cu vârsta de peste 40 ani, din zone rurale defavorizate, inclusiv prin recunoașterea și certificarea rezultatelor învățării dobândite în contexte non-formale și informale</w:t>
      </w:r>
    </w:p>
    <w:p w:rsidR="002C7A59" w:rsidRDefault="002C7A59" w:rsidP="002C7A59">
      <w:pPr>
        <w:spacing w:after="0"/>
        <w:ind w:left="-567"/>
        <w:jc w:val="both"/>
        <w:rPr>
          <w:b/>
          <w:sz w:val="20"/>
          <w:szCs w:val="20"/>
          <w:lang w:val="ro-RO"/>
        </w:rPr>
      </w:pPr>
      <w:r w:rsidRPr="00FC6D1C">
        <w:rPr>
          <w:b/>
          <w:sz w:val="20"/>
          <w:szCs w:val="20"/>
          <w:lang w:val="ro-RO"/>
        </w:rPr>
        <w:t xml:space="preserve">Titlu proiect: </w:t>
      </w:r>
      <w:r w:rsidRPr="0034307B">
        <w:rPr>
          <w:bCs/>
          <w:sz w:val="20"/>
          <w:szCs w:val="20"/>
          <w:lang w:val="ro-RO"/>
        </w:rPr>
        <w:t>Un pas inainte catre excelenta profesionala</w:t>
      </w:r>
    </w:p>
    <w:p w:rsidR="002C7A59" w:rsidRDefault="002C7A59" w:rsidP="002C7A59">
      <w:pPr>
        <w:spacing w:after="0"/>
        <w:ind w:left="-567"/>
        <w:jc w:val="both"/>
        <w:rPr>
          <w:b/>
          <w:sz w:val="20"/>
          <w:szCs w:val="20"/>
          <w:lang w:val="ro-RO"/>
        </w:rPr>
      </w:pPr>
      <w:r>
        <w:rPr>
          <w:b/>
          <w:sz w:val="20"/>
          <w:szCs w:val="20"/>
          <w:lang w:val="ro-RO"/>
        </w:rPr>
        <w:t xml:space="preserve">Contract nr. </w:t>
      </w:r>
      <w:r w:rsidRPr="0040454E">
        <w:rPr>
          <w:b/>
          <w:sz w:val="20"/>
          <w:szCs w:val="20"/>
          <w:lang w:val="ro-RO"/>
        </w:rPr>
        <w:t>POCU/726/6/12/135474</w:t>
      </w:r>
    </w:p>
    <w:p w:rsidR="002C7A59" w:rsidRPr="0034307B" w:rsidRDefault="002C7A59" w:rsidP="002C7A59">
      <w:pPr>
        <w:spacing w:after="0"/>
        <w:ind w:left="-567"/>
        <w:jc w:val="both"/>
        <w:rPr>
          <w:bCs/>
          <w:sz w:val="20"/>
          <w:szCs w:val="20"/>
          <w:lang w:val="ro-RO"/>
        </w:rPr>
      </w:pPr>
      <w:r>
        <w:rPr>
          <w:b/>
          <w:sz w:val="20"/>
          <w:szCs w:val="20"/>
          <w:lang w:val="ro-RO"/>
        </w:rPr>
        <w:t>Beneficiar:</w:t>
      </w:r>
      <w:r w:rsidRPr="0034307B">
        <w:t xml:space="preserve"> </w:t>
      </w:r>
      <w:r w:rsidRPr="0034307B">
        <w:rPr>
          <w:bCs/>
          <w:sz w:val="20"/>
          <w:szCs w:val="20"/>
          <w:lang w:val="ro-RO"/>
        </w:rPr>
        <w:t>CONSULT RISC S.R.L.</w:t>
      </w:r>
    </w:p>
    <w:p w:rsidR="002C7A59" w:rsidRDefault="002C7A59" w:rsidP="002C7A59">
      <w:pPr>
        <w:spacing w:after="0"/>
        <w:ind w:left="-567"/>
        <w:jc w:val="both"/>
        <w:rPr>
          <w:bCs/>
          <w:sz w:val="20"/>
          <w:szCs w:val="20"/>
          <w:lang w:val="ro-RO"/>
        </w:rPr>
      </w:pPr>
      <w:bookmarkStart w:id="1" w:name="OLE_LINK2"/>
      <w:r>
        <w:rPr>
          <w:b/>
          <w:sz w:val="20"/>
          <w:szCs w:val="20"/>
          <w:lang w:val="ro-RO"/>
        </w:rPr>
        <w:t xml:space="preserve">Parteneri: </w:t>
      </w:r>
      <w:r w:rsidRPr="0034307B">
        <w:rPr>
          <w:bCs/>
          <w:sz w:val="20"/>
          <w:szCs w:val="20"/>
          <w:lang w:val="ro-RO"/>
        </w:rPr>
        <w:t>FUNDATIA UNIVERSITARA GHIKA – Partener 1,</w:t>
      </w:r>
      <w:r>
        <w:rPr>
          <w:b/>
          <w:sz w:val="20"/>
          <w:szCs w:val="20"/>
          <w:lang w:val="ro-RO"/>
        </w:rPr>
        <w:t xml:space="preserve"> </w:t>
      </w:r>
      <w:r w:rsidRPr="0034307B">
        <w:rPr>
          <w:bCs/>
          <w:sz w:val="20"/>
          <w:szCs w:val="20"/>
          <w:lang w:val="ro-RO"/>
        </w:rPr>
        <w:t>LIFE COURSES SRL – Partener 2</w:t>
      </w:r>
    </w:p>
    <w:bookmarkEnd w:id="1"/>
    <w:p w:rsidR="002C7A59" w:rsidRDefault="002C7A59" w:rsidP="002C7A59">
      <w:pPr>
        <w:autoSpaceDE w:val="0"/>
        <w:autoSpaceDN w:val="0"/>
        <w:adjustRightInd w:val="0"/>
        <w:spacing w:after="0"/>
        <w:ind w:left="-570"/>
        <w:jc w:val="both"/>
        <w:rPr>
          <w:color w:val="0000FF"/>
          <w:sz w:val="20"/>
          <w:szCs w:val="20"/>
        </w:rPr>
      </w:pPr>
      <w:proofErr w:type="spellStart"/>
      <w:r>
        <w:rPr>
          <w:color w:val="0000FF"/>
          <w:sz w:val="20"/>
          <w:szCs w:val="20"/>
        </w:rPr>
        <w:t>Investim</w:t>
      </w:r>
      <w:proofErr w:type="spellEnd"/>
      <w:r>
        <w:rPr>
          <w:color w:val="0000FF"/>
          <w:sz w:val="20"/>
          <w:szCs w:val="20"/>
        </w:rPr>
        <w:t xml:space="preserve"> </w:t>
      </w:r>
      <w:proofErr w:type="spellStart"/>
      <w:r>
        <w:rPr>
          <w:color w:val="0000FF"/>
          <w:sz w:val="20"/>
          <w:szCs w:val="20"/>
        </w:rPr>
        <w:t>în</w:t>
      </w:r>
      <w:proofErr w:type="spellEnd"/>
      <w:r>
        <w:rPr>
          <w:color w:val="0000FF"/>
          <w:sz w:val="20"/>
          <w:szCs w:val="20"/>
        </w:rPr>
        <w:t xml:space="preserve"> </w:t>
      </w:r>
      <w:proofErr w:type="spellStart"/>
      <w:r>
        <w:rPr>
          <w:color w:val="0000FF"/>
          <w:sz w:val="20"/>
          <w:szCs w:val="20"/>
        </w:rPr>
        <w:t>dezvoltare</w:t>
      </w:r>
      <w:proofErr w:type="spellEnd"/>
      <w:r>
        <w:rPr>
          <w:color w:val="0000FF"/>
          <w:sz w:val="20"/>
          <w:szCs w:val="20"/>
        </w:rPr>
        <w:t xml:space="preserve"> </w:t>
      </w:r>
      <w:proofErr w:type="spellStart"/>
      <w:r>
        <w:rPr>
          <w:color w:val="0000FF"/>
          <w:sz w:val="20"/>
          <w:szCs w:val="20"/>
        </w:rPr>
        <w:t>durabilă</w:t>
      </w:r>
      <w:proofErr w:type="spellEnd"/>
      <w:r>
        <w:rPr>
          <w:color w:val="0000FF"/>
          <w:sz w:val="20"/>
          <w:szCs w:val="20"/>
        </w:rPr>
        <w:t xml:space="preserve"> </w:t>
      </w:r>
      <w:proofErr w:type="spellStart"/>
      <w:r>
        <w:rPr>
          <w:color w:val="0000FF"/>
          <w:sz w:val="20"/>
          <w:szCs w:val="20"/>
        </w:rPr>
        <w:t>şi</w:t>
      </w:r>
      <w:proofErr w:type="spellEnd"/>
      <w:r>
        <w:rPr>
          <w:color w:val="0000FF"/>
          <w:sz w:val="20"/>
          <w:szCs w:val="20"/>
        </w:rPr>
        <w:t xml:space="preserve"> </w:t>
      </w:r>
      <w:proofErr w:type="spellStart"/>
      <w:r>
        <w:rPr>
          <w:color w:val="0000FF"/>
          <w:sz w:val="20"/>
          <w:szCs w:val="20"/>
        </w:rPr>
        <w:t>promovăm</w:t>
      </w:r>
      <w:proofErr w:type="spellEnd"/>
      <w:r>
        <w:rPr>
          <w:color w:val="0000FF"/>
          <w:sz w:val="20"/>
          <w:szCs w:val="20"/>
        </w:rPr>
        <w:t xml:space="preserve"> </w:t>
      </w:r>
      <w:proofErr w:type="spellStart"/>
      <w:r>
        <w:rPr>
          <w:color w:val="0000FF"/>
          <w:sz w:val="20"/>
          <w:szCs w:val="20"/>
        </w:rPr>
        <w:t>egalitatea</w:t>
      </w:r>
      <w:proofErr w:type="spellEnd"/>
      <w:r>
        <w:rPr>
          <w:color w:val="0000FF"/>
          <w:sz w:val="20"/>
          <w:szCs w:val="20"/>
        </w:rPr>
        <w:t xml:space="preserve"> de </w:t>
      </w:r>
      <w:proofErr w:type="spellStart"/>
      <w:r>
        <w:rPr>
          <w:color w:val="0000FF"/>
          <w:sz w:val="20"/>
          <w:szCs w:val="20"/>
        </w:rPr>
        <w:t>şanse</w:t>
      </w:r>
      <w:proofErr w:type="spellEnd"/>
      <w:r>
        <w:rPr>
          <w:color w:val="0000FF"/>
          <w:sz w:val="20"/>
          <w:szCs w:val="20"/>
        </w:rPr>
        <w:t>!</w:t>
      </w:r>
    </w:p>
    <w:p w:rsidR="002C7A59" w:rsidRDefault="002C7A59" w:rsidP="002C7A59">
      <w:pPr>
        <w:rPr>
          <w:rFonts w:ascii="Arial" w:hAnsi="Arial" w:cs="Arial"/>
          <w:b/>
          <w:sz w:val="24"/>
          <w:lang w:val="ro-RO"/>
        </w:rPr>
      </w:pPr>
    </w:p>
    <w:p w:rsidR="002C7A59" w:rsidRDefault="002C7A59" w:rsidP="008E615B">
      <w:pPr>
        <w:jc w:val="center"/>
        <w:rPr>
          <w:rFonts w:ascii="Arial" w:hAnsi="Arial" w:cs="Arial"/>
          <w:b/>
          <w:sz w:val="24"/>
          <w:lang w:val="ro-RO"/>
        </w:rPr>
      </w:pPr>
    </w:p>
    <w:p w:rsidR="002C7A59" w:rsidRDefault="002C7A59" w:rsidP="008E615B">
      <w:pPr>
        <w:jc w:val="center"/>
        <w:rPr>
          <w:rFonts w:ascii="Arial" w:hAnsi="Arial" w:cs="Arial"/>
          <w:b/>
          <w:sz w:val="24"/>
          <w:lang w:val="ro-RO"/>
        </w:rPr>
      </w:pPr>
    </w:p>
    <w:p w:rsidR="008E615B" w:rsidRPr="00F16920" w:rsidRDefault="00147B19" w:rsidP="008E615B">
      <w:pPr>
        <w:jc w:val="center"/>
        <w:rPr>
          <w:rFonts w:ascii="Arial" w:hAnsi="Arial" w:cs="Arial"/>
          <w:b/>
          <w:sz w:val="24"/>
          <w:lang w:val="ro-RO"/>
        </w:rPr>
      </w:pPr>
      <w:r w:rsidRPr="00F16920">
        <w:rPr>
          <w:rFonts w:ascii="Arial" w:hAnsi="Arial" w:cs="Arial"/>
          <w:b/>
          <w:sz w:val="24"/>
          <w:lang w:val="ro-RO"/>
        </w:rPr>
        <w:t xml:space="preserve">Anunț de participare la procedura competitivă pentru atribuirea contractului </w:t>
      </w:r>
      <w:r w:rsidR="008E615B" w:rsidRPr="00F16920">
        <w:rPr>
          <w:rFonts w:ascii="Arial" w:hAnsi="Arial" w:cs="Arial"/>
          <w:b/>
          <w:sz w:val="24"/>
          <w:lang w:val="ro-RO"/>
        </w:rPr>
        <w:t xml:space="preserve">ACHIZITIA: Servicii de formare profesionala in cadrul proiectului </w:t>
      </w:r>
      <w:r w:rsidR="00052F4D" w:rsidRPr="00F16920">
        <w:rPr>
          <w:rFonts w:ascii="Arial" w:hAnsi="Arial" w:cs="Arial"/>
          <w:b/>
          <w:sz w:val="24"/>
          <w:lang w:val="ro-RO"/>
        </w:rPr>
        <w:t>„</w:t>
      </w:r>
      <w:r w:rsidR="008E615B" w:rsidRPr="00F16920">
        <w:rPr>
          <w:rFonts w:ascii="Arial" w:hAnsi="Arial" w:cs="Arial"/>
          <w:b/>
          <w:sz w:val="24"/>
          <w:lang w:val="ro-RO"/>
        </w:rPr>
        <w:t>Un pas inainte c</w:t>
      </w:r>
      <w:r w:rsidR="00052F4D" w:rsidRPr="00F16920">
        <w:rPr>
          <w:rFonts w:ascii="Arial" w:hAnsi="Arial" w:cs="Arial"/>
          <w:b/>
          <w:sz w:val="24"/>
          <w:lang w:val="ro-RO"/>
        </w:rPr>
        <w:t>atre excelenta</w:t>
      </w:r>
      <w:r w:rsidR="008E615B" w:rsidRPr="00F16920">
        <w:rPr>
          <w:rFonts w:ascii="Arial" w:hAnsi="Arial" w:cs="Arial"/>
          <w:b/>
          <w:sz w:val="24"/>
          <w:lang w:val="ro-RO"/>
        </w:rPr>
        <w:t xml:space="preserve"> profesionala</w:t>
      </w:r>
      <w:r w:rsidR="00052F4D" w:rsidRPr="00F16920">
        <w:rPr>
          <w:rFonts w:ascii="Arial" w:hAnsi="Arial" w:cs="Arial"/>
          <w:b/>
          <w:sz w:val="24"/>
          <w:lang w:val="ro-RO"/>
        </w:rPr>
        <w:t>”</w:t>
      </w:r>
    </w:p>
    <w:p w:rsidR="008E615B" w:rsidRPr="00F16920" w:rsidRDefault="008E615B" w:rsidP="008E615B">
      <w:pPr>
        <w:jc w:val="center"/>
        <w:rPr>
          <w:rFonts w:ascii="Arial" w:hAnsi="Arial" w:cs="Arial"/>
          <w:b/>
          <w:sz w:val="24"/>
          <w:lang w:val="ro-RO"/>
        </w:rPr>
      </w:pPr>
      <w:r w:rsidRPr="00F16920">
        <w:rPr>
          <w:rFonts w:ascii="Arial" w:hAnsi="Arial" w:cs="Arial"/>
          <w:b/>
          <w:sz w:val="24"/>
          <w:lang w:val="ro-RO"/>
        </w:rPr>
        <w:t xml:space="preserve">Contract nr. </w:t>
      </w:r>
      <w:r w:rsidR="00052F4D" w:rsidRPr="00F16920">
        <w:rPr>
          <w:rFonts w:ascii="Arial" w:hAnsi="Arial" w:cs="Arial"/>
          <w:b/>
          <w:sz w:val="24"/>
          <w:lang w:val="ro-RO"/>
        </w:rPr>
        <w:t>P</w:t>
      </w:r>
      <w:r w:rsidRPr="00F16920">
        <w:rPr>
          <w:rFonts w:ascii="Arial" w:hAnsi="Arial" w:cs="Arial"/>
          <w:b/>
          <w:sz w:val="24"/>
          <w:lang w:val="ro-RO"/>
        </w:rPr>
        <w:t>OCU/726/6/12/135474</w:t>
      </w:r>
    </w:p>
    <w:p w:rsidR="00147B19" w:rsidRPr="00F16920" w:rsidRDefault="008E615B" w:rsidP="008E615B">
      <w:pPr>
        <w:jc w:val="center"/>
        <w:rPr>
          <w:rFonts w:ascii="Arial" w:hAnsi="Arial" w:cs="Arial"/>
          <w:b/>
          <w:sz w:val="24"/>
          <w:lang w:val="ro-RO"/>
        </w:rPr>
      </w:pPr>
      <w:r w:rsidRPr="00F16920">
        <w:rPr>
          <w:rFonts w:ascii="Arial" w:hAnsi="Arial" w:cs="Arial"/>
          <w:b/>
          <w:sz w:val="24"/>
          <w:lang w:val="ro-RO"/>
        </w:rPr>
        <w:t>Cod CPV 80511000-9- Servicii de formare a angajalilor</w:t>
      </w:r>
    </w:p>
    <w:p w:rsidR="00147B19" w:rsidRPr="00052F4D" w:rsidRDefault="00147B19" w:rsidP="00147B19">
      <w:pPr>
        <w:jc w:val="both"/>
        <w:rPr>
          <w:rFonts w:ascii="Arial" w:hAnsi="Arial" w:cs="Arial"/>
          <w:b/>
          <w:sz w:val="24"/>
          <w:lang w:val="ro-RO"/>
        </w:rPr>
      </w:pPr>
    </w:p>
    <w:p w:rsidR="00052F4D" w:rsidRPr="00052F4D" w:rsidRDefault="00147B19" w:rsidP="00052F4D">
      <w:pPr>
        <w:jc w:val="both"/>
        <w:rPr>
          <w:rFonts w:ascii="Arial" w:hAnsi="Arial" w:cs="Arial"/>
          <w:b/>
          <w:sz w:val="24"/>
          <w:lang w:val="ro-RO"/>
        </w:rPr>
      </w:pPr>
      <w:r w:rsidRPr="00052F4D">
        <w:rPr>
          <w:rFonts w:ascii="Arial" w:hAnsi="Arial" w:cs="Arial"/>
          <w:color w:val="000000"/>
          <w:sz w:val="24"/>
          <w:lang w:val="ro-RO"/>
        </w:rPr>
        <w:t xml:space="preserve">Anunț de participare la procedura competitivă pentru atribuirea contractului de </w:t>
      </w:r>
      <w:r w:rsidR="00052F4D" w:rsidRPr="00052F4D">
        <w:rPr>
          <w:rFonts w:ascii="Arial" w:hAnsi="Arial" w:cs="Arial"/>
          <w:color w:val="000000"/>
          <w:sz w:val="24"/>
          <w:lang w:val="ro-RO"/>
        </w:rPr>
        <w:t xml:space="preserve">servicii </w:t>
      </w:r>
      <w:r w:rsidR="00052F4D" w:rsidRPr="00052F4D">
        <w:rPr>
          <w:rFonts w:ascii="Arial" w:hAnsi="Arial" w:cs="Arial"/>
          <w:sz w:val="24"/>
          <w:lang w:val="ro-RO"/>
        </w:rPr>
        <w:t>de formare profesionala in cadrul proiectului „Un pas inainte catre excelenta profesionala”</w:t>
      </w:r>
    </w:p>
    <w:p w:rsidR="00147B19" w:rsidRPr="00F46F25" w:rsidRDefault="00052F4D" w:rsidP="00052F4D">
      <w:pPr>
        <w:pStyle w:val="NormalWeb"/>
        <w:shd w:val="clear" w:color="auto" w:fill="FFFFFF"/>
        <w:spacing w:before="0" w:beforeAutospacing="0" w:after="150" w:afterAutospacing="0"/>
        <w:ind w:firstLine="720"/>
        <w:jc w:val="both"/>
        <w:rPr>
          <w:rFonts w:ascii="Arial" w:hAnsi="Arial" w:cs="Arial"/>
          <w:color w:val="000000"/>
          <w:lang w:val="ro-RO"/>
        </w:rPr>
      </w:pPr>
      <w:r>
        <w:rPr>
          <w:rFonts w:ascii="Arial" w:hAnsi="Arial" w:cs="Arial"/>
          <w:color w:val="000000"/>
          <w:lang w:val="ro-RO"/>
        </w:rPr>
        <w:t>SC Consult Risc SRL</w:t>
      </w:r>
      <w:r w:rsidR="00147B19" w:rsidRPr="00F46F25">
        <w:rPr>
          <w:rFonts w:ascii="Arial" w:hAnsi="Arial" w:cs="Arial"/>
          <w:color w:val="000000"/>
          <w:lang w:val="ro-RO"/>
        </w:rPr>
        <w:t xml:space="preserve"> cu sediul în </w:t>
      </w:r>
      <w:r>
        <w:rPr>
          <w:rFonts w:ascii="Arial" w:hAnsi="Arial" w:cs="Arial"/>
          <w:color w:val="000000"/>
          <w:lang w:val="ro-RO"/>
        </w:rPr>
        <w:t>Craiova</w:t>
      </w:r>
      <w:r w:rsidR="00147B19" w:rsidRPr="00F46F25">
        <w:rPr>
          <w:rFonts w:ascii="Arial" w:hAnsi="Arial" w:cs="Arial"/>
          <w:color w:val="000000"/>
          <w:lang w:val="ro-RO"/>
        </w:rPr>
        <w:t xml:space="preserve">, str. </w:t>
      </w:r>
      <w:r>
        <w:rPr>
          <w:rFonts w:ascii="Arial" w:hAnsi="Arial" w:cs="Arial"/>
          <w:color w:val="000000"/>
          <w:lang w:val="ro-RO"/>
        </w:rPr>
        <w:t>Campia Islaz</w:t>
      </w:r>
      <w:r w:rsidR="00147B19" w:rsidRPr="00F46F25">
        <w:rPr>
          <w:rFonts w:ascii="Arial" w:hAnsi="Arial" w:cs="Arial"/>
          <w:color w:val="000000"/>
          <w:lang w:val="ro-RO"/>
        </w:rPr>
        <w:t>, nr. 3</w:t>
      </w:r>
      <w:r>
        <w:rPr>
          <w:rFonts w:ascii="Arial" w:hAnsi="Arial" w:cs="Arial"/>
          <w:color w:val="000000"/>
          <w:lang w:val="ro-RO"/>
        </w:rPr>
        <w:t>8A</w:t>
      </w:r>
      <w:r w:rsidR="00147B19" w:rsidRPr="00F46F25">
        <w:rPr>
          <w:rFonts w:ascii="Arial" w:hAnsi="Arial" w:cs="Arial"/>
          <w:color w:val="000000"/>
          <w:lang w:val="ro-RO"/>
        </w:rPr>
        <w:t xml:space="preserve">, județ </w:t>
      </w:r>
      <w:r>
        <w:rPr>
          <w:rFonts w:ascii="Arial" w:hAnsi="Arial" w:cs="Arial"/>
          <w:color w:val="000000"/>
          <w:lang w:val="ro-RO"/>
        </w:rPr>
        <w:t>Dolj</w:t>
      </w:r>
      <w:r w:rsidR="00147B19" w:rsidRPr="00F46F25">
        <w:rPr>
          <w:rFonts w:ascii="Arial" w:hAnsi="Arial" w:cs="Arial"/>
          <w:color w:val="000000"/>
          <w:lang w:val="ro-RO"/>
        </w:rPr>
        <w:t xml:space="preserve">, vă invită să participați la atribuirea prin procedura competitivă a contractului de servicii </w:t>
      </w:r>
      <w:r w:rsidRPr="00052F4D">
        <w:rPr>
          <w:rFonts w:ascii="Arial" w:hAnsi="Arial" w:cs="Arial"/>
          <w:lang w:val="ro-RO"/>
        </w:rPr>
        <w:t>de formare profesionala in cadrul proiectului „Un pas inainte catre excelenta profesionala”</w:t>
      </w:r>
      <w:r w:rsidRPr="00F46F25">
        <w:rPr>
          <w:rFonts w:ascii="Arial" w:hAnsi="Arial" w:cs="Arial"/>
          <w:color w:val="000000"/>
          <w:lang w:val="ro-RO"/>
        </w:rPr>
        <w:t xml:space="preserve"> </w:t>
      </w:r>
      <w:r w:rsidR="00147B19" w:rsidRPr="00F46F25">
        <w:rPr>
          <w:rFonts w:ascii="Arial" w:hAnsi="Arial" w:cs="Arial"/>
          <w:color w:val="000000"/>
          <w:lang w:val="ro-RO"/>
        </w:rPr>
        <w:t xml:space="preserve">(COD CPV </w:t>
      </w:r>
      <w:r w:rsidRPr="00052F4D">
        <w:rPr>
          <w:rFonts w:ascii="Arial" w:hAnsi="Arial" w:cs="Arial"/>
          <w:color w:val="000000"/>
          <w:lang w:val="ro-RO"/>
        </w:rPr>
        <w:t>80511000-9- Servicii de formare a angajalilor</w:t>
      </w:r>
      <w:r w:rsidR="00147B19" w:rsidRPr="00F46F25">
        <w:rPr>
          <w:rFonts w:ascii="Arial" w:hAnsi="Arial" w:cs="Arial"/>
          <w:color w:val="000000"/>
          <w:lang w:val="ro-RO"/>
        </w:rPr>
        <w:t xml:space="preserve">) în conformitate cu cerințele incluse în documentația de achiziție, în cadrul proiectului cu </w:t>
      </w:r>
      <w:r w:rsidRPr="00052F4D">
        <w:rPr>
          <w:rFonts w:ascii="Arial" w:hAnsi="Arial" w:cs="Arial"/>
          <w:color w:val="000000"/>
          <w:lang w:val="ro-RO"/>
        </w:rPr>
        <w:t>„Un pas inainte catre excelenta profesionala”</w:t>
      </w:r>
      <w:r w:rsidR="00147B19" w:rsidRPr="00F46F25">
        <w:rPr>
          <w:rFonts w:ascii="Arial" w:hAnsi="Arial" w:cs="Arial"/>
          <w:color w:val="000000"/>
          <w:lang w:val="ro-RO"/>
        </w:rPr>
        <w:t xml:space="preserve"> </w:t>
      </w:r>
      <w:r w:rsidR="001C6A90" w:rsidRPr="001C6A90">
        <w:rPr>
          <w:rFonts w:ascii="Arial" w:hAnsi="Arial" w:cs="Arial"/>
          <w:color w:val="000000"/>
          <w:lang w:val="ro-RO"/>
        </w:rPr>
        <w:t>POCU/726/6/12/135474</w:t>
      </w:r>
    </w:p>
    <w:p w:rsidR="00147B19" w:rsidRPr="00F46F25" w:rsidRDefault="00147B19" w:rsidP="00147B19">
      <w:pPr>
        <w:pStyle w:val="NormalWeb"/>
        <w:shd w:val="clear" w:color="auto" w:fill="FFFFFF"/>
        <w:spacing w:before="0" w:beforeAutospacing="0" w:after="150" w:afterAutospacing="0"/>
        <w:jc w:val="both"/>
        <w:rPr>
          <w:rFonts w:ascii="Arial" w:hAnsi="Arial" w:cs="Arial"/>
          <w:color w:val="000000"/>
          <w:lang w:val="ro-RO"/>
        </w:rPr>
      </w:pPr>
      <w:r w:rsidRPr="00F46F25">
        <w:rPr>
          <w:rFonts w:ascii="Arial" w:hAnsi="Arial" w:cs="Arial"/>
          <w:color w:val="000000"/>
          <w:lang w:val="ro-RO"/>
        </w:rPr>
        <w:t>Procedura aplicată pentru atribuirea contractului de achiziție: procedura competitivă în conformitate cu prevederile capitolului 5 din cadrul Ordinului Ministrului Fondurilor Europene nr. 1284/2016 privind aprobarea Procedurii competitive aplicabile solicitanților/beneficiarilor privați pentru atribuirea contractelor de furnizare, servicii sau lucrări finanțate din fonduri europene, cu modificările și completările ulterioare.</w:t>
      </w:r>
    </w:p>
    <w:p w:rsidR="00147B19" w:rsidRPr="00F46F25" w:rsidRDefault="00147B19" w:rsidP="00147B19">
      <w:pPr>
        <w:pStyle w:val="NormalWeb"/>
        <w:shd w:val="clear" w:color="auto" w:fill="FFFFFF"/>
        <w:spacing w:before="0" w:beforeAutospacing="0" w:after="150" w:afterAutospacing="0"/>
        <w:jc w:val="both"/>
        <w:rPr>
          <w:rFonts w:ascii="Arial" w:hAnsi="Arial" w:cs="Arial"/>
          <w:color w:val="000000"/>
          <w:lang w:val="ro-RO"/>
        </w:rPr>
      </w:pPr>
      <w:r w:rsidRPr="00F46F25">
        <w:rPr>
          <w:rStyle w:val="Strong"/>
          <w:rFonts w:ascii="Arial" w:hAnsi="Arial" w:cs="Arial"/>
          <w:color w:val="000000"/>
          <w:lang w:val="ro-RO"/>
        </w:rPr>
        <w:lastRenderedPageBreak/>
        <w:t>Sursa de finanțare:</w:t>
      </w:r>
      <w:r w:rsidRPr="00F46F25">
        <w:rPr>
          <w:rFonts w:ascii="Arial" w:hAnsi="Arial" w:cs="Arial"/>
          <w:color w:val="000000"/>
          <w:lang w:val="ro-RO"/>
        </w:rPr>
        <w:t xml:space="preserve"> Proiectul este cofinanțat din Fondul Social European </w:t>
      </w:r>
      <w:r w:rsidR="00F16920" w:rsidRPr="00F16920">
        <w:rPr>
          <w:rFonts w:ascii="Arial" w:hAnsi="Arial" w:cs="Arial"/>
          <w:color w:val="000000"/>
          <w:lang w:val="ro-RO"/>
        </w:rPr>
        <w:t>Programul Operațional Capital Uman, Axa prioritară nr. 6 - Educație și competențe, O.S.6.12. – Cresterea participarii la programele de formare profesionala continua, cu accent pe acei adulti, cu un nivel scazut de calificare si persoanele cu vârsta de peste 40 ani, din zone rurale defavorizate, inclusiv prin recunoasterea si certificarea rezultatelor învatarii dobândite în contexte non-formale si informale</w:t>
      </w:r>
    </w:p>
    <w:p w:rsidR="00147B19" w:rsidRPr="00F46F25" w:rsidRDefault="00147B19" w:rsidP="00147B19">
      <w:pPr>
        <w:pStyle w:val="NormalWeb"/>
        <w:shd w:val="clear" w:color="auto" w:fill="FFFFFF"/>
        <w:spacing w:before="0" w:beforeAutospacing="0" w:after="150" w:afterAutospacing="0"/>
        <w:jc w:val="both"/>
        <w:rPr>
          <w:rFonts w:ascii="Arial" w:hAnsi="Arial" w:cs="Arial"/>
          <w:color w:val="000000"/>
          <w:lang w:val="ro-RO"/>
        </w:rPr>
      </w:pPr>
      <w:r w:rsidRPr="00F46F25">
        <w:rPr>
          <w:rFonts w:ascii="Arial" w:hAnsi="Arial" w:cs="Arial"/>
          <w:color w:val="000000"/>
          <w:lang w:val="ro-RO"/>
        </w:rPr>
        <w:t>INFORMAȚII DESPRE PROCEDURĂ</w:t>
      </w:r>
    </w:p>
    <w:p w:rsidR="00147B19" w:rsidRPr="00F46F25" w:rsidRDefault="00147B19" w:rsidP="00147B19">
      <w:pPr>
        <w:pStyle w:val="NormalWeb"/>
        <w:shd w:val="clear" w:color="auto" w:fill="FFFFFF"/>
        <w:spacing w:before="0" w:beforeAutospacing="0" w:after="150" w:afterAutospacing="0"/>
        <w:jc w:val="both"/>
        <w:rPr>
          <w:rFonts w:ascii="Arial" w:hAnsi="Arial" w:cs="Arial"/>
          <w:color w:val="000000"/>
          <w:lang w:val="ro-RO"/>
        </w:rPr>
      </w:pPr>
      <w:r w:rsidRPr="00F46F25">
        <w:rPr>
          <w:rStyle w:val="Strong"/>
          <w:rFonts w:ascii="Arial" w:hAnsi="Arial" w:cs="Arial"/>
          <w:color w:val="000000"/>
          <w:lang w:val="ro-RO"/>
        </w:rPr>
        <w:t>Denumire contract:</w:t>
      </w:r>
      <w:r w:rsidRPr="00F46F25">
        <w:rPr>
          <w:rFonts w:ascii="Arial" w:hAnsi="Arial" w:cs="Arial"/>
          <w:color w:val="000000"/>
          <w:lang w:val="ro-RO"/>
        </w:rPr>
        <w:t> contract de servicii</w:t>
      </w:r>
    </w:p>
    <w:p w:rsidR="00147B19" w:rsidRPr="00F46F25" w:rsidRDefault="00147B19" w:rsidP="00147B19">
      <w:pPr>
        <w:pStyle w:val="NormalWeb"/>
        <w:shd w:val="clear" w:color="auto" w:fill="FFFFFF"/>
        <w:spacing w:before="0" w:beforeAutospacing="0" w:after="150" w:afterAutospacing="0"/>
        <w:jc w:val="both"/>
        <w:rPr>
          <w:rFonts w:ascii="Arial" w:hAnsi="Arial" w:cs="Arial"/>
          <w:color w:val="000000"/>
          <w:lang w:val="ro-RO"/>
        </w:rPr>
      </w:pPr>
      <w:r w:rsidRPr="00F46F25">
        <w:rPr>
          <w:rStyle w:val="Strong"/>
          <w:rFonts w:ascii="Arial" w:hAnsi="Arial" w:cs="Arial"/>
          <w:color w:val="000000"/>
          <w:lang w:val="ro-RO"/>
        </w:rPr>
        <w:t>Tip contract:</w:t>
      </w:r>
      <w:r w:rsidRPr="00F46F25">
        <w:rPr>
          <w:rFonts w:ascii="Arial" w:hAnsi="Arial" w:cs="Arial"/>
          <w:color w:val="000000"/>
          <w:lang w:val="ro-RO"/>
        </w:rPr>
        <w:t> servicii de evaluare și certificare competențe profesionale</w:t>
      </w:r>
    </w:p>
    <w:p w:rsidR="00F16920" w:rsidRPr="00F16920" w:rsidRDefault="00147B19" w:rsidP="00F16920">
      <w:pPr>
        <w:pStyle w:val="NormalWeb"/>
        <w:shd w:val="clear" w:color="auto" w:fill="FFFFFF"/>
        <w:spacing w:before="0" w:beforeAutospacing="0" w:after="0" w:afterAutospacing="0"/>
        <w:jc w:val="both"/>
        <w:rPr>
          <w:rFonts w:ascii="Arial" w:hAnsi="Arial" w:cs="Arial"/>
          <w:color w:val="000000"/>
          <w:lang w:val="ro-RO"/>
        </w:rPr>
      </w:pPr>
      <w:r w:rsidRPr="00F46F25">
        <w:rPr>
          <w:rStyle w:val="Strong"/>
          <w:rFonts w:ascii="Arial" w:hAnsi="Arial" w:cs="Arial"/>
          <w:color w:val="000000"/>
          <w:lang w:val="ro-RO"/>
        </w:rPr>
        <w:t>Obiectul contractului:</w:t>
      </w:r>
      <w:r w:rsidRPr="00F46F25">
        <w:rPr>
          <w:rFonts w:ascii="Arial" w:hAnsi="Arial" w:cs="Arial"/>
          <w:color w:val="000000"/>
          <w:lang w:val="ro-RO"/>
        </w:rPr>
        <w:t> </w:t>
      </w:r>
      <w:r w:rsidR="00F16920" w:rsidRPr="00F16920">
        <w:rPr>
          <w:rFonts w:ascii="Arial" w:hAnsi="Arial" w:cs="Arial"/>
          <w:color w:val="000000"/>
          <w:lang w:val="ro-RO"/>
        </w:rPr>
        <w:t>Achizitie de servicii de formare profesionala acreditate ANC</w:t>
      </w:r>
    </w:p>
    <w:p w:rsidR="00F16920" w:rsidRPr="00F16920" w:rsidRDefault="00F16920" w:rsidP="00F16920">
      <w:pPr>
        <w:pStyle w:val="NormalWeb"/>
        <w:shd w:val="clear" w:color="auto" w:fill="FFFFFF"/>
        <w:spacing w:before="0" w:beforeAutospacing="0" w:after="0" w:afterAutospacing="0"/>
        <w:jc w:val="both"/>
        <w:rPr>
          <w:rFonts w:ascii="Arial" w:hAnsi="Arial" w:cs="Arial"/>
          <w:color w:val="000000"/>
          <w:lang w:val="ro-RO"/>
        </w:rPr>
      </w:pPr>
      <w:r w:rsidRPr="00F16920">
        <w:rPr>
          <w:rFonts w:ascii="Arial" w:hAnsi="Arial" w:cs="Arial"/>
          <w:color w:val="000000"/>
          <w:lang w:val="ro-RO"/>
        </w:rPr>
        <w:t xml:space="preserve">Aceasta achizitie se va </w:t>
      </w:r>
      <w:r>
        <w:rPr>
          <w:rFonts w:ascii="Arial" w:hAnsi="Arial" w:cs="Arial"/>
          <w:color w:val="000000"/>
          <w:lang w:val="ro-RO"/>
        </w:rPr>
        <w:t xml:space="preserve">desfasura in cadrul Activitatii </w:t>
      </w:r>
      <w:r w:rsidRPr="00F16920">
        <w:rPr>
          <w:rFonts w:ascii="Arial" w:hAnsi="Arial" w:cs="Arial"/>
          <w:color w:val="000000"/>
          <w:lang w:val="ro-RO"/>
        </w:rPr>
        <w:t>Activitate: A2 Sprijin pentru participarea la programele de FPC- initiere, calificare, perfectionar</w:t>
      </w:r>
      <w:r>
        <w:rPr>
          <w:rFonts w:ascii="Arial" w:hAnsi="Arial" w:cs="Arial"/>
          <w:color w:val="000000"/>
          <w:lang w:val="ro-RO"/>
        </w:rPr>
        <w:t xml:space="preserve">e si consolidarea cunostintelor </w:t>
      </w:r>
      <w:r w:rsidRPr="00F16920">
        <w:rPr>
          <w:rFonts w:ascii="Arial" w:hAnsi="Arial" w:cs="Arial"/>
          <w:color w:val="000000"/>
          <w:lang w:val="ro-RO"/>
        </w:rPr>
        <w:t>dobandite in progra</w:t>
      </w:r>
      <w:r>
        <w:rPr>
          <w:rFonts w:ascii="Arial" w:hAnsi="Arial" w:cs="Arial"/>
          <w:color w:val="000000"/>
          <w:lang w:val="ro-RO"/>
        </w:rPr>
        <w:t xml:space="preserve">mele de formare, subactivitatea </w:t>
      </w:r>
      <w:r w:rsidRPr="00F16920">
        <w:rPr>
          <w:rFonts w:ascii="Arial" w:hAnsi="Arial" w:cs="Arial"/>
          <w:color w:val="000000"/>
          <w:lang w:val="ro-RO"/>
        </w:rPr>
        <w:t>A2.3 Organizarea de programe de formare în domeniile de competente cheie (Competente digitale) prin organizarea de cursuri de initiere de către furnizori de formare profesională autorizati conform Ordonantei Guvernului nr. 129/2000 privind formarea profesionala a adultilor,</w:t>
      </w:r>
      <w:r>
        <w:rPr>
          <w:rFonts w:ascii="Arial" w:hAnsi="Arial" w:cs="Arial"/>
          <w:color w:val="000000"/>
          <w:lang w:val="ro-RO"/>
        </w:rPr>
        <w:t xml:space="preserve"> republicată dupa cum urmeaza : </w:t>
      </w:r>
      <w:r w:rsidRPr="00F16920">
        <w:rPr>
          <w:rFonts w:ascii="Arial" w:hAnsi="Arial" w:cs="Arial"/>
          <w:color w:val="000000"/>
          <w:lang w:val="ro-RO"/>
        </w:rPr>
        <w:t>SERVICII DE ORGANIZARE – CURS INITIERE</w:t>
      </w:r>
      <w:r w:rsidR="001C6A90">
        <w:rPr>
          <w:rFonts w:ascii="Arial" w:hAnsi="Arial" w:cs="Arial"/>
          <w:color w:val="000000"/>
          <w:lang w:val="ro-RO"/>
        </w:rPr>
        <w:t xml:space="preserve"> </w:t>
      </w:r>
      <w:r w:rsidRPr="00F16920">
        <w:rPr>
          <w:rFonts w:ascii="Arial" w:hAnsi="Arial" w:cs="Arial"/>
          <w:color w:val="000000"/>
          <w:lang w:val="ro-RO"/>
        </w:rPr>
        <w:t>-COMPETENTE INFORMATICE</w:t>
      </w:r>
    </w:p>
    <w:p w:rsidR="00F16920" w:rsidRDefault="00F16920" w:rsidP="00F16920">
      <w:pPr>
        <w:pStyle w:val="NormalWeb"/>
        <w:shd w:val="clear" w:color="auto" w:fill="FFFFFF"/>
        <w:spacing w:before="0" w:beforeAutospacing="0" w:after="0" w:afterAutospacing="0"/>
        <w:jc w:val="both"/>
        <w:rPr>
          <w:rFonts w:ascii="Arial" w:hAnsi="Arial" w:cs="Arial"/>
          <w:color w:val="000000"/>
          <w:lang w:val="ro-RO"/>
        </w:rPr>
      </w:pPr>
      <w:r w:rsidRPr="00F16920">
        <w:rPr>
          <w:rFonts w:ascii="Arial" w:hAnsi="Arial" w:cs="Arial"/>
          <w:color w:val="000000"/>
          <w:lang w:val="ro-RO"/>
        </w:rPr>
        <w:t>Graficul de prestare a serviciilor va fi stabilit</w:t>
      </w:r>
      <w:r>
        <w:rPr>
          <w:rFonts w:ascii="Arial" w:hAnsi="Arial" w:cs="Arial"/>
          <w:color w:val="000000"/>
          <w:lang w:val="ro-RO"/>
        </w:rPr>
        <w:t xml:space="preserve"> de comun acord cu beneficiarul</w:t>
      </w:r>
      <w:r w:rsidR="001C6A90">
        <w:rPr>
          <w:rFonts w:ascii="Arial" w:hAnsi="Arial" w:cs="Arial"/>
          <w:color w:val="000000"/>
          <w:lang w:val="ro-RO"/>
        </w:rPr>
        <w:t>.</w:t>
      </w:r>
    </w:p>
    <w:p w:rsidR="00D75A30" w:rsidRPr="00D75A30" w:rsidRDefault="00147B19" w:rsidP="00D75A30">
      <w:pPr>
        <w:pStyle w:val="NormalWeb"/>
        <w:shd w:val="clear" w:color="auto" w:fill="FFFFFF"/>
        <w:spacing w:before="0" w:beforeAutospacing="0" w:after="0" w:afterAutospacing="0"/>
        <w:jc w:val="both"/>
        <w:rPr>
          <w:rFonts w:ascii="Arial" w:hAnsi="Arial" w:cs="Arial"/>
          <w:color w:val="000000"/>
          <w:lang w:val="ro-RO"/>
        </w:rPr>
      </w:pPr>
      <w:r w:rsidRPr="00F46F25">
        <w:rPr>
          <w:rStyle w:val="Strong"/>
          <w:rFonts w:ascii="Arial" w:hAnsi="Arial" w:cs="Arial"/>
          <w:color w:val="000000"/>
          <w:lang w:val="ro-RO"/>
        </w:rPr>
        <w:t>Specificații:</w:t>
      </w:r>
      <w:r w:rsidRPr="00F46F25">
        <w:rPr>
          <w:rFonts w:ascii="Arial" w:hAnsi="Arial" w:cs="Arial"/>
          <w:color w:val="000000"/>
          <w:lang w:val="ro-RO"/>
        </w:rPr>
        <w:t> </w:t>
      </w:r>
      <w:r w:rsidR="00D75A30" w:rsidRPr="00D75A30">
        <w:rPr>
          <w:rFonts w:ascii="Arial" w:hAnsi="Arial" w:cs="Arial"/>
          <w:color w:val="000000"/>
          <w:lang w:val="ro-RO"/>
        </w:rPr>
        <w:t>Programa de pregătire va fi elaborata in baza Standardului Ocupational sau Standardului de pregatire profesionala specific cursului de initiere, aprobata de Comisiile judetene pentru autorizarea furnizorilor de fo</w:t>
      </w:r>
      <w:r w:rsidR="00D75A30">
        <w:rPr>
          <w:rFonts w:ascii="Arial" w:hAnsi="Arial" w:cs="Arial"/>
          <w:color w:val="000000"/>
          <w:lang w:val="ro-RO"/>
        </w:rPr>
        <w:t xml:space="preserve">rmare profesionala a adultilor. </w:t>
      </w:r>
      <w:r w:rsidR="00D75A30" w:rsidRPr="00D75A30">
        <w:rPr>
          <w:rFonts w:ascii="Arial" w:hAnsi="Arial" w:cs="Arial"/>
          <w:color w:val="000000"/>
          <w:lang w:val="ro-RO"/>
        </w:rPr>
        <w:t xml:space="preserve">Competentele ce urrneaza a fi dobandite de cursanti vor trebui sa fie in acord cu Standardul Ocupational sau Standardul de </w:t>
      </w:r>
      <w:r w:rsidR="00D75A30">
        <w:rPr>
          <w:rFonts w:ascii="Arial" w:hAnsi="Arial" w:cs="Arial"/>
          <w:color w:val="000000"/>
          <w:lang w:val="ro-RO"/>
        </w:rPr>
        <w:t xml:space="preserve">pregatire profesionala aprobat. </w:t>
      </w:r>
      <w:r w:rsidR="00D75A30" w:rsidRPr="00D75A30">
        <w:rPr>
          <w:rFonts w:ascii="Arial" w:hAnsi="Arial" w:cs="Arial"/>
          <w:color w:val="000000"/>
          <w:lang w:val="ro-RO"/>
        </w:rPr>
        <w:t>Nivelul de initiere obtinut de cursanti va fi in conformitate cu nomenclatorul calificarilor pentru care se pot organiza programe de formare profesionala si de asemenea cu prevederile Anexei 1 la HG nr. 522/2003 pentru aprobarea Normelor metodologice de aplicare a prevederilor Ordonantei Guvernului nr.129/2000 privind formarea profesionala a adultilor, republicata si cerintele din Cererea de Fin</w:t>
      </w:r>
      <w:r w:rsidR="00D75A30">
        <w:rPr>
          <w:rFonts w:ascii="Arial" w:hAnsi="Arial" w:cs="Arial"/>
          <w:color w:val="000000"/>
          <w:lang w:val="ro-RO"/>
        </w:rPr>
        <w:t xml:space="preserve">antare. </w:t>
      </w:r>
      <w:r w:rsidR="00D75A30" w:rsidRPr="00D75A30">
        <w:rPr>
          <w:rFonts w:ascii="Arial" w:hAnsi="Arial" w:cs="Arial"/>
          <w:color w:val="000000"/>
          <w:lang w:val="ro-RO"/>
        </w:rPr>
        <w:t>Specificatii tehnice privind organizarea formarii profesionala de initiere de 40 ore:</w:t>
      </w:r>
    </w:p>
    <w:p w:rsidR="00D75A30" w:rsidRPr="00D75A30" w:rsidRDefault="00D75A30" w:rsidP="00D75A30">
      <w:pPr>
        <w:pStyle w:val="NormalWeb"/>
        <w:shd w:val="clear" w:color="auto" w:fill="FFFFFF"/>
        <w:spacing w:before="0" w:beforeAutospacing="0" w:after="0" w:afterAutospacing="0"/>
        <w:jc w:val="both"/>
        <w:rPr>
          <w:rFonts w:ascii="Arial" w:hAnsi="Arial" w:cs="Arial"/>
          <w:color w:val="000000"/>
          <w:lang w:val="ro-RO"/>
        </w:rPr>
      </w:pPr>
      <w:r>
        <w:rPr>
          <w:rFonts w:ascii="Arial" w:hAnsi="Arial" w:cs="Arial"/>
          <w:color w:val="000000"/>
          <w:lang w:val="ro-RO"/>
        </w:rPr>
        <w:t></w:t>
      </w:r>
      <w:r w:rsidRPr="00D75A30">
        <w:rPr>
          <w:rFonts w:ascii="Arial" w:hAnsi="Arial" w:cs="Arial"/>
          <w:color w:val="000000"/>
          <w:lang w:val="ro-RO"/>
        </w:rPr>
        <w:t>Cursurile de initiere-competente digitale/informatice vor fi destinate unui numar de 676 de persoane care vor fi instruite avand 1/3 ore de teorie si 2/3 ore de practica.</w:t>
      </w:r>
    </w:p>
    <w:p w:rsidR="00D75A30" w:rsidRPr="00D75A30" w:rsidRDefault="00D75A30" w:rsidP="00D75A30">
      <w:pPr>
        <w:pStyle w:val="NormalWeb"/>
        <w:shd w:val="clear" w:color="auto" w:fill="FFFFFF"/>
        <w:spacing w:before="0" w:beforeAutospacing="0" w:after="0" w:afterAutospacing="0"/>
        <w:jc w:val="both"/>
        <w:rPr>
          <w:rFonts w:ascii="Arial" w:hAnsi="Arial" w:cs="Arial"/>
          <w:color w:val="000000"/>
          <w:lang w:val="ro-RO"/>
        </w:rPr>
      </w:pPr>
      <w:r>
        <w:rPr>
          <w:rFonts w:ascii="Arial" w:hAnsi="Arial" w:cs="Arial"/>
          <w:color w:val="000000"/>
          <w:lang w:val="ro-RO"/>
        </w:rPr>
        <w:t></w:t>
      </w:r>
      <w:r w:rsidRPr="00D75A30">
        <w:rPr>
          <w:rFonts w:ascii="Arial" w:hAnsi="Arial" w:cs="Arial"/>
          <w:color w:val="000000"/>
          <w:lang w:val="ro-RO"/>
        </w:rPr>
        <w:t>Pregatirea practica se va desfasura cu clasa impartita in grupe de maxim 14 persoane.</w:t>
      </w:r>
    </w:p>
    <w:p w:rsidR="00142625" w:rsidRDefault="00D75A30" w:rsidP="00142625">
      <w:pPr>
        <w:pStyle w:val="NormalWeb"/>
        <w:shd w:val="clear" w:color="auto" w:fill="FFFFFF"/>
        <w:spacing w:before="0" w:beforeAutospacing="0" w:after="0" w:afterAutospacing="0"/>
        <w:jc w:val="both"/>
        <w:rPr>
          <w:rFonts w:ascii="Arial" w:hAnsi="Arial" w:cs="Arial"/>
          <w:color w:val="000000"/>
          <w:lang w:val="ro-RO"/>
        </w:rPr>
      </w:pPr>
      <w:r>
        <w:rPr>
          <w:rFonts w:ascii="Arial" w:hAnsi="Arial" w:cs="Arial"/>
          <w:color w:val="000000"/>
          <w:lang w:val="ro-RO"/>
        </w:rPr>
        <w:t></w:t>
      </w:r>
      <w:r w:rsidRPr="00D75A30">
        <w:rPr>
          <w:rFonts w:ascii="Arial" w:hAnsi="Arial" w:cs="Arial"/>
          <w:color w:val="000000"/>
          <w:lang w:val="ro-RO"/>
        </w:rPr>
        <w:t xml:space="preserve">Asigurarea spațiilor corespunzătoare pentru derularea cursurilor. </w:t>
      </w:r>
      <w:r w:rsidRPr="00D75A30">
        <w:rPr>
          <w:rFonts w:ascii="Arial" w:hAnsi="Arial" w:cs="Arial"/>
          <w:color w:val="000000"/>
          <w:lang w:val="ro-RO"/>
        </w:rPr>
        <w:t> Pe perioada pandemiei de COVID-19 , in functie de Ordonantele de urgenta si Ordonantele militare sa asigure organizarea orelor de teorie si in regim online</w:t>
      </w:r>
      <w:r w:rsidR="00142625">
        <w:rPr>
          <w:rFonts w:ascii="Arial" w:hAnsi="Arial" w:cs="Arial"/>
          <w:color w:val="000000"/>
          <w:lang w:val="ro-RO"/>
        </w:rPr>
        <w:t>.</w:t>
      </w:r>
    </w:p>
    <w:p w:rsidR="00D75A30" w:rsidRDefault="00142625" w:rsidP="00D75A30">
      <w:pPr>
        <w:pStyle w:val="NormalWeb"/>
        <w:shd w:val="clear" w:color="auto" w:fill="FFFFFF"/>
        <w:spacing w:before="0" w:beforeAutospacing="0" w:after="0"/>
        <w:jc w:val="both"/>
        <w:rPr>
          <w:rFonts w:ascii="Arial" w:hAnsi="Arial" w:cs="Arial"/>
          <w:color w:val="000000"/>
          <w:lang w:val="ro-RO"/>
        </w:rPr>
      </w:pPr>
      <w:r w:rsidRPr="00142625">
        <w:rPr>
          <w:rFonts w:ascii="Arial" w:hAnsi="Arial" w:cs="Arial"/>
          <w:color w:val="000000"/>
          <w:lang w:val="ro-RO"/>
        </w:rPr>
        <w:t>Furnizorul de formare profesionala va organiza sesiunile de formare profesionala in conformitate cu tematica (curricula) aferenta acestui tip de program. Furnizorul de formare va elabora tematica (curricula) spcifica si suportul de curs integral, cu respectarea cerintelor minimale din</w:t>
      </w:r>
      <w:r>
        <w:rPr>
          <w:rFonts w:ascii="Arial" w:hAnsi="Arial" w:cs="Arial"/>
          <w:color w:val="000000"/>
          <w:lang w:val="ro-RO"/>
        </w:rPr>
        <w:t xml:space="preserve"> prezenta specificatie tehnica. </w:t>
      </w:r>
      <w:r w:rsidRPr="00142625">
        <w:rPr>
          <w:rFonts w:ascii="Arial" w:hAnsi="Arial" w:cs="Arial"/>
          <w:color w:val="000000"/>
          <w:lang w:val="ro-RO"/>
        </w:rPr>
        <w:t xml:space="preserve">Furnizorul de formare profesionala are obligatia punerii la dispozitia cursantilor a suportului de curs printat. </w:t>
      </w:r>
      <w:r w:rsidRPr="00142625">
        <w:rPr>
          <w:rFonts w:ascii="Arial" w:hAnsi="Arial" w:cs="Arial"/>
          <w:color w:val="000000"/>
          <w:lang w:val="ro-RO"/>
        </w:rPr>
        <w:lastRenderedPageBreak/>
        <w:t>Dupa finalizarea programului de instruire se realizeaza testarea participantilor, derularea procedurilor necesare pentru testarea si certificarea ANC a acestora, inmanarea certificatelor conform reglementarilor in vigoare.</w:t>
      </w:r>
    </w:p>
    <w:p w:rsidR="00147B19" w:rsidRPr="00F46F25" w:rsidRDefault="00147B19" w:rsidP="00142625">
      <w:pPr>
        <w:pStyle w:val="NormalWeb"/>
        <w:shd w:val="clear" w:color="auto" w:fill="FFFFFF"/>
        <w:spacing w:before="0" w:beforeAutospacing="0" w:after="0"/>
        <w:jc w:val="both"/>
        <w:rPr>
          <w:rFonts w:ascii="Arial" w:hAnsi="Arial" w:cs="Arial"/>
          <w:color w:val="000000"/>
          <w:lang w:val="ro-RO"/>
        </w:rPr>
      </w:pPr>
      <w:r w:rsidRPr="00F46F25">
        <w:rPr>
          <w:rStyle w:val="Strong"/>
          <w:rFonts w:ascii="Arial" w:hAnsi="Arial" w:cs="Arial"/>
          <w:color w:val="000000"/>
          <w:lang w:val="ro-RO"/>
        </w:rPr>
        <w:t>Durată contract:</w:t>
      </w:r>
      <w:r w:rsidRPr="00F46F25">
        <w:rPr>
          <w:rFonts w:ascii="Arial" w:hAnsi="Arial" w:cs="Arial"/>
          <w:color w:val="000000"/>
          <w:lang w:val="ro-RO"/>
        </w:rPr>
        <w:t> </w:t>
      </w:r>
      <w:r w:rsidR="00142625" w:rsidRPr="00142625">
        <w:rPr>
          <w:rFonts w:ascii="Arial" w:hAnsi="Arial" w:cs="Arial"/>
          <w:color w:val="000000"/>
          <w:lang w:val="ro-RO"/>
        </w:rPr>
        <w:t>De la data semnarii acestuia pana la finalizarea obligatiilor contractuale, pe perioada de implementare a proiectului „ Un pas înainte către excelenţă profesională” POCU/726/6/12/135474, d</w:t>
      </w:r>
      <w:r w:rsidR="00142625">
        <w:rPr>
          <w:rFonts w:ascii="Arial" w:hAnsi="Arial" w:cs="Arial"/>
          <w:color w:val="000000"/>
          <w:lang w:val="ro-RO"/>
        </w:rPr>
        <w:t xml:space="preserve">ar nu mai tarziu de 28.12.2022. </w:t>
      </w:r>
      <w:r w:rsidR="00142625" w:rsidRPr="00142625">
        <w:rPr>
          <w:rFonts w:ascii="Arial" w:hAnsi="Arial" w:cs="Arial"/>
          <w:color w:val="000000"/>
          <w:lang w:val="ro-RO"/>
        </w:rPr>
        <w:t>Eventuala prelungire a perioadei de implementare a proiectului va atrage si prelungirea duratei contractului prin act additional.</w:t>
      </w:r>
    </w:p>
    <w:p w:rsidR="00147B19" w:rsidRPr="00F46F25" w:rsidRDefault="00147B19" w:rsidP="00147B19">
      <w:pPr>
        <w:pStyle w:val="NormalWeb"/>
        <w:shd w:val="clear" w:color="auto" w:fill="FFFFFF"/>
        <w:spacing w:before="0" w:beforeAutospacing="0" w:after="150" w:afterAutospacing="0"/>
        <w:jc w:val="both"/>
        <w:rPr>
          <w:rFonts w:ascii="Arial" w:hAnsi="Arial" w:cs="Arial"/>
          <w:color w:val="000000"/>
          <w:lang w:val="ro-RO"/>
        </w:rPr>
      </w:pPr>
      <w:r w:rsidRPr="00F46F25">
        <w:rPr>
          <w:rStyle w:val="Strong"/>
          <w:rFonts w:ascii="Arial" w:hAnsi="Arial" w:cs="Arial"/>
          <w:color w:val="000000"/>
          <w:lang w:val="ro-RO"/>
        </w:rPr>
        <w:t>Divizare pe loturi:</w:t>
      </w:r>
      <w:r w:rsidRPr="00F46F25">
        <w:rPr>
          <w:rFonts w:ascii="Arial" w:hAnsi="Arial" w:cs="Arial"/>
          <w:color w:val="000000"/>
          <w:lang w:val="ro-RO"/>
        </w:rPr>
        <w:t> Nu.</w:t>
      </w:r>
    </w:p>
    <w:p w:rsidR="00147B19" w:rsidRPr="00F46F25" w:rsidRDefault="00147B19" w:rsidP="00142625">
      <w:pPr>
        <w:pStyle w:val="NormalWeb"/>
        <w:shd w:val="clear" w:color="auto" w:fill="FFFFFF"/>
        <w:spacing w:before="0" w:beforeAutospacing="0" w:after="0" w:afterAutospacing="0"/>
        <w:jc w:val="both"/>
        <w:rPr>
          <w:rFonts w:ascii="Arial" w:hAnsi="Arial" w:cs="Arial"/>
          <w:color w:val="000000"/>
          <w:lang w:val="ro-RO"/>
        </w:rPr>
      </w:pPr>
      <w:r w:rsidRPr="00F46F25">
        <w:rPr>
          <w:rStyle w:val="Strong"/>
          <w:rFonts w:ascii="Arial" w:hAnsi="Arial" w:cs="Arial"/>
          <w:color w:val="000000"/>
          <w:lang w:val="ro-RO"/>
        </w:rPr>
        <w:t>Valoarea estimată totală:</w:t>
      </w:r>
      <w:r w:rsidRPr="00F46F25">
        <w:rPr>
          <w:rFonts w:ascii="Arial" w:hAnsi="Arial" w:cs="Arial"/>
          <w:color w:val="000000"/>
          <w:lang w:val="ro-RO"/>
        </w:rPr>
        <w:t> </w:t>
      </w:r>
      <w:r w:rsidR="00142625">
        <w:rPr>
          <w:rFonts w:ascii="Arial" w:hAnsi="Arial" w:cs="Arial"/>
          <w:color w:val="000000"/>
          <w:lang w:val="ro-RO"/>
        </w:rPr>
        <w:t>338</w:t>
      </w:r>
      <w:r w:rsidRPr="00F46F25">
        <w:rPr>
          <w:rFonts w:ascii="Arial" w:hAnsi="Arial" w:cs="Arial"/>
          <w:color w:val="000000"/>
          <w:lang w:val="ro-RO"/>
        </w:rPr>
        <w:t>.</w:t>
      </w:r>
      <w:r w:rsidR="00142625">
        <w:rPr>
          <w:rFonts w:ascii="Arial" w:hAnsi="Arial" w:cs="Arial"/>
          <w:color w:val="000000"/>
          <w:lang w:val="ro-RO"/>
        </w:rPr>
        <w:t>00</w:t>
      </w:r>
      <w:r w:rsidRPr="00F46F25">
        <w:rPr>
          <w:rFonts w:ascii="Arial" w:hAnsi="Arial" w:cs="Arial"/>
          <w:color w:val="000000"/>
          <w:lang w:val="ro-RO"/>
        </w:rPr>
        <w:t>0 lei fără TVA.</w:t>
      </w:r>
    </w:p>
    <w:p w:rsidR="00147B19" w:rsidRPr="00F46F25" w:rsidRDefault="00147B19" w:rsidP="00142625">
      <w:pPr>
        <w:pStyle w:val="NormalWeb"/>
        <w:shd w:val="clear" w:color="auto" w:fill="FFFFFF"/>
        <w:spacing w:after="0" w:afterAutospacing="0"/>
        <w:jc w:val="both"/>
        <w:rPr>
          <w:rFonts w:ascii="Arial" w:hAnsi="Arial" w:cs="Arial"/>
          <w:color w:val="000000"/>
          <w:lang w:val="ro-RO"/>
        </w:rPr>
      </w:pPr>
      <w:r w:rsidRPr="00F46F25">
        <w:rPr>
          <w:rFonts w:ascii="Arial" w:hAnsi="Arial" w:cs="Arial"/>
          <w:color w:val="000000"/>
          <w:lang w:val="ro-RO"/>
        </w:rPr>
        <w:t xml:space="preserve">Suma alocată pentru serviciile de </w:t>
      </w:r>
      <w:r w:rsidR="00142625">
        <w:rPr>
          <w:rFonts w:ascii="Arial" w:hAnsi="Arial" w:cs="Arial"/>
          <w:color w:val="000000"/>
          <w:lang w:val="ro-RO"/>
        </w:rPr>
        <w:t xml:space="preserve">formare profesionala </w:t>
      </w:r>
      <w:r w:rsidR="00142625" w:rsidRPr="00142625">
        <w:rPr>
          <w:rFonts w:ascii="Arial" w:hAnsi="Arial" w:cs="Arial"/>
          <w:color w:val="000000"/>
          <w:lang w:val="ro-RO"/>
        </w:rPr>
        <w:t>Cursuri de initiere- competente cheie-competente digitale/informatice</w:t>
      </w:r>
      <w:r w:rsidR="00142625">
        <w:rPr>
          <w:rFonts w:ascii="Arial" w:hAnsi="Arial" w:cs="Arial"/>
          <w:color w:val="000000"/>
          <w:lang w:val="ro-RO"/>
        </w:rPr>
        <w:t xml:space="preserve"> </w:t>
      </w:r>
      <w:r w:rsidRPr="00F46F25">
        <w:rPr>
          <w:rFonts w:ascii="Arial" w:hAnsi="Arial" w:cs="Arial"/>
          <w:color w:val="000000"/>
          <w:lang w:val="ro-RO"/>
        </w:rPr>
        <w:t xml:space="preserve">este de </w:t>
      </w:r>
      <w:r w:rsidR="00142625">
        <w:rPr>
          <w:rFonts w:ascii="Arial" w:hAnsi="Arial" w:cs="Arial"/>
          <w:color w:val="000000"/>
          <w:lang w:val="ro-RO"/>
        </w:rPr>
        <w:t>500</w:t>
      </w:r>
      <w:r w:rsidRPr="00F46F25">
        <w:rPr>
          <w:rFonts w:ascii="Arial" w:hAnsi="Arial" w:cs="Arial"/>
          <w:color w:val="000000"/>
          <w:lang w:val="ro-RO"/>
        </w:rPr>
        <w:t xml:space="preserve"> lei/participant</w:t>
      </w:r>
      <w:r w:rsidR="00142625">
        <w:rPr>
          <w:rFonts w:ascii="Arial" w:hAnsi="Arial" w:cs="Arial"/>
          <w:color w:val="000000"/>
          <w:lang w:val="ro-RO"/>
        </w:rPr>
        <w:t xml:space="preserve"> * 676 participanti</w:t>
      </w:r>
      <w:r w:rsidRPr="00F46F25">
        <w:rPr>
          <w:rFonts w:ascii="Arial" w:hAnsi="Arial" w:cs="Arial"/>
          <w:color w:val="000000"/>
          <w:lang w:val="ro-RO"/>
        </w:rPr>
        <w:t>.</w:t>
      </w:r>
    </w:p>
    <w:p w:rsidR="00147B19" w:rsidRPr="00F46F25" w:rsidRDefault="00147B19" w:rsidP="00147B19">
      <w:pPr>
        <w:pStyle w:val="NormalWeb"/>
        <w:shd w:val="clear" w:color="auto" w:fill="FFFFFF"/>
        <w:spacing w:before="0" w:beforeAutospacing="0" w:after="150" w:afterAutospacing="0"/>
        <w:jc w:val="both"/>
        <w:rPr>
          <w:rFonts w:ascii="Arial" w:hAnsi="Arial" w:cs="Arial"/>
          <w:color w:val="000000"/>
          <w:lang w:val="ro-RO"/>
        </w:rPr>
      </w:pPr>
      <w:r w:rsidRPr="00F46F25">
        <w:rPr>
          <w:rFonts w:ascii="Arial" w:hAnsi="Arial" w:cs="Arial"/>
          <w:color w:val="000000"/>
          <w:lang w:val="ro-RO"/>
        </w:rPr>
        <w:t xml:space="preserve">Prețul unitar este ferm și nu poate fi modificat pe toată perioada de valabilitate a ofertei și a contractului de servicii. </w:t>
      </w:r>
    </w:p>
    <w:p w:rsidR="00147B19" w:rsidRPr="00F46F25" w:rsidRDefault="00147B19" w:rsidP="00147B19">
      <w:pPr>
        <w:pStyle w:val="NormalWeb"/>
        <w:shd w:val="clear" w:color="auto" w:fill="FFFFFF"/>
        <w:spacing w:before="0" w:beforeAutospacing="0" w:after="150" w:afterAutospacing="0"/>
        <w:jc w:val="both"/>
        <w:rPr>
          <w:rFonts w:ascii="Arial" w:hAnsi="Arial" w:cs="Arial"/>
          <w:color w:val="000000"/>
          <w:lang w:val="ro-RO"/>
        </w:rPr>
      </w:pPr>
      <w:r w:rsidRPr="00F46F25">
        <w:rPr>
          <w:rStyle w:val="Strong"/>
          <w:rFonts w:ascii="Arial" w:hAnsi="Arial" w:cs="Arial"/>
          <w:color w:val="000000"/>
          <w:lang w:val="ro-RO"/>
        </w:rPr>
        <w:t>Criteriul de atribuire:</w:t>
      </w:r>
      <w:r w:rsidRPr="00F46F25">
        <w:rPr>
          <w:rFonts w:ascii="Arial" w:hAnsi="Arial" w:cs="Arial"/>
          <w:color w:val="000000"/>
          <w:lang w:val="ro-RO"/>
        </w:rPr>
        <w:t> prețul cel mai scăzut</w:t>
      </w:r>
    </w:p>
    <w:p w:rsidR="00147B19" w:rsidRPr="00F46F25" w:rsidRDefault="00147B19" w:rsidP="00147B19">
      <w:pPr>
        <w:pStyle w:val="NormalWeb"/>
        <w:shd w:val="clear" w:color="auto" w:fill="FFFFFF"/>
        <w:spacing w:before="0" w:beforeAutospacing="0" w:after="150" w:afterAutospacing="0"/>
        <w:jc w:val="both"/>
        <w:rPr>
          <w:rFonts w:ascii="Arial" w:hAnsi="Arial" w:cs="Arial"/>
          <w:color w:val="000000"/>
          <w:lang w:val="ro-RO"/>
        </w:rPr>
      </w:pPr>
      <w:r w:rsidRPr="00F46F25">
        <w:rPr>
          <w:rStyle w:val="Strong"/>
          <w:rFonts w:ascii="Arial" w:hAnsi="Arial" w:cs="Arial"/>
          <w:color w:val="000000"/>
          <w:lang w:val="ro-RO"/>
        </w:rPr>
        <w:t>Locul de prestare al serviciilor:</w:t>
      </w:r>
      <w:r w:rsidRPr="00F46F25">
        <w:rPr>
          <w:rFonts w:ascii="Arial" w:hAnsi="Arial" w:cs="Arial"/>
          <w:color w:val="000000"/>
          <w:lang w:val="ro-RO"/>
        </w:rPr>
        <w:t> </w:t>
      </w:r>
      <w:r w:rsidR="00142625" w:rsidRPr="00142625">
        <w:rPr>
          <w:rFonts w:ascii="Arial" w:hAnsi="Arial" w:cs="Arial"/>
          <w:color w:val="000000"/>
          <w:lang w:val="ro-RO"/>
        </w:rPr>
        <w:t>Regiunile Nord Vest, Nord Est, Centru, Sud Est, Sud Muntenia si Sud Vest Oltenia, judetele Suceava, Botosani, Neamt, Iasi, Bacau, Vrancea, Brasov, Dambovita, Teleorman, Dolj, Mehedinti, Sibiu, Maramures, Satu Mare, Calarasi, Constanta, Prahova, Valcea.</w:t>
      </w:r>
      <w:r w:rsidR="00142625">
        <w:rPr>
          <w:rFonts w:ascii="Arial" w:hAnsi="Arial" w:cs="Arial"/>
          <w:color w:val="000000"/>
          <w:lang w:val="ro-RO"/>
        </w:rPr>
        <w:t xml:space="preserve"> </w:t>
      </w:r>
    </w:p>
    <w:p w:rsidR="00147B19" w:rsidRPr="00F46F25" w:rsidRDefault="00147B19" w:rsidP="00147B19">
      <w:pPr>
        <w:pStyle w:val="NormalWeb"/>
        <w:shd w:val="clear" w:color="auto" w:fill="FFFFFF"/>
        <w:spacing w:before="0" w:beforeAutospacing="0" w:after="150" w:afterAutospacing="0"/>
        <w:jc w:val="both"/>
        <w:rPr>
          <w:rFonts w:ascii="Arial" w:hAnsi="Arial" w:cs="Arial"/>
          <w:color w:val="000000"/>
          <w:lang w:val="ro-RO"/>
        </w:rPr>
      </w:pPr>
      <w:r w:rsidRPr="00F46F25">
        <w:rPr>
          <w:rStyle w:val="Strong"/>
          <w:rFonts w:ascii="Arial" w:hAnsi="Arial" w:cs="Arial"/>
          <w:color w:val="000000"/>
          <w:lang w:val="ro-RO"/>
        </w:rPr>
        <w:t>Modul de obținere a documentației de achiziție:</w:t>
      </w:r>
      <w:r w:rsidRPr="00F46F25">
        <w:rPr>
          <w:rFonts w:ascii="Arial" w:hAnsi="Arial" w:cs="Arial"/>
          <w:color w:val="000000"/>
          <w:lang w:val="ro-RO"/>
        </w:rPr>
        <w:t xml:space="preserve"> de la sediul achizitorului din </w:t>
      </w:r>
      <w:r w:rsidR="00F475D0">
        <w:rPr>
          <w:rFonts w:ascii="Arial" w:hAnsi="Arial" w:cs="Arial"/>
          <w:color w:val="000000"/>
          <w:lang w:val="ro-RO"/>
        </w:rPr>
        <w:t xml:space="preserve">Mun. </w:t>
      </w:r>
      <w:r w:rsidR="008D17A4">
        <w:rPr>
          <w:rFonts w:ascii="Arial" w:hAnsi="Arial" w:cs="Arial"/>
          <w:color w:val="000000"/>
          <w:lang w:val="ro-RO"/>
        </w:rPr>
        <w:t>Craiova</w:t>
      </w:r>
      <w:r w:rsidRPr="00F46F25">
        <w:rPr>
          <w:rFonts w:ascii="Arial" w:hAnsi="Arial" w:cs="Arial"/>
          <w:color w:val="000000"/>
          <w:lang w:val="ro-RO"/>
        </w:rPr>
        <w:t xml:space="preserve">, str. </w:t>
      </w:r>
      <w:r w:rsidR="008D17A4">
        <w:rPr>
          <w:rFonts w:ascii="Arial" w:hAnsi="Arial" w:cs="Arial"/>
          <w:color w:val="000000"/>
          <w:lang w:val="ro-RO"/>
        </w:rPr>
        <w:t>Campia Islaz</w:t>
      </w:r>
      <w:r w:rsidRPr="00F46F25">
        <w:rPr>
          <w:rFonts w:ascii="Arial" w:hAnsi="Arial" w:cs="Arial"/>
          <w:color w:val="000000"/>
          <w:lang w:val="ro-RO"/>
        </w:rPr>
        <w:t>, nr. 3</w:t>
      </w:r>
      <w:r w:rsidR="008D17A4">
        <w:rPr>
          <w:rFonts w:ascii="Arial" w:hAnsi="Arial" w:cs="Arial"/>
          <w:color w:val="000000"/>
          <w:lang w:val="ro-RO"/>
        </w:rPr>
        <w:t>8A</w:t>
      </w:r>
      <w:r w:rsidRPr="00F46F25">
        <w:rPr>
          <w:rFonts w:ascii="Arial" w:hAnsi="Arial" w:cs="Arial"/>
          <w:color w:val="000000"/>
          <w:lang w:val="ro-RO"/>
        </w:rPr>
        <w:t xml:space="preserve">, jud. </w:t>
      </w:r>
      <w:r w:rsidR="008D17A4">
        <w:rPr>
          <w:rFonts w:ascii="Arial" w:hAnsi="Arial" w:cs="Arial"/>
          <w:color w:val="000000"/>
          <w:lang w:val="ro-RO"/>
        </w:rPr>
        <w:t>Dolj</w:t>
      </w:r>
      <w:r w:rsidRPr="00F46F25">
        <w:rPr>
          <w:rFonts w:ascii="Arial" w:hAnsi="Arial" w:cs="Arial"/>
          <w:color w:val="000000"/>
          <w:lang w:val="ro-RO"/>
        </w:rPr>
        <w:t xml:space="preserve"> sau la adresa de e-mail: </w:t>
      </w:r>
      <w:hyperlink r:id="rId6" w:history="1">
        <w:r w:rsidR="008D17A4" w:rsidRPr="009F5D21">
          <w:rPr>
            <w:rStyle w:val="Hyperlink"/>
            <w:rFonts w:ascii="Arial" w:hAnsi="Arial" w:cs="Arial"/>
            <w:lang w:val="ro-RO"/>
          </w:rPr>
          <w:t>consultrisc@yahoo.com</w:t>
        </w:r>
      </w:hyperlink>
      <w:r w:rsidR="008D17A4">
        <w:rPr>
          <w:rFonts w:ascii="Arial" w:hAnsi="Arial" w:cs="Arial"/>
          <w:color w:val="000000"/>
          <w:lang w:val="ro-RO"/>
        </w:rPr>
        <w:t xml:space="preserve"> </w:t>
      </w:r>
    </w:p>
    <w:p w:rsidR="00147B19" w:rsidRPr="00F46F25" w:rsidRDefault="00147B19" w:rsidP="00147B19">
      <w:pPr>
        <w:pStyle w:val="NormalWeb"/>
        <w:shd w:val="clear" w:color="auto" w:fill="FFFFFF"/>
        <w:spacing w:before="0" w:beforeAutospacing="0" w:after="150" w:afterAutospacing="0"/>
        <w:jc w:val="both"/>
        <w:rPr>
          <w:rFonts w:ascii="Arial" w:hAnsi="Arial" w:cs="Arial"/>
          <w:color w:val="000000"/>
          <w:lang w:val="ro-RO"/>
        </w:rPr>
      </w:pPr>
      <w:r w:rsidRPr="00F46F25">
        <w:rPr>
          <w:rFonts w:ascii="Arial" w:hAnsi="Arial" w:cs="Arial"/>
          <w:color w:val="000000"/>
          <w:lang w:val="ro-RO"/>
        </w:rPr>
        <w:t>Toate informațiile privind procedura de achiziție sunt prezentate în Documentația de achiziție nr. 5</w:t>
      </w:r>
      <w:r w:rsidR="00F475D0">
        <w:rPr>
          <w:rFonts w:ascii="Arial" w:hAnsi="Arial" w:cs="Arial"/>
          <w:color w:val="000000"/>
          <w:lang w:val="ro-RO"/>
        </w:rPr>
        <w:t>27</w:t>
      </w:r>
      <w:r w:rsidRPr="00F46F25">
        <w:rPr>
          <w:rFonts w:ascii="Arial" w:hAnsi="Arial" w:cs="Arial"/>
          <w:color w:val="000000"/>
          <w:lang w:val="ro-RO"/>
        </w:rPr>
        <w:t xml:space="preserve"> din data de </w:t>
      </w:r>
      <w:r w:rsidR="00F475D0">
        <w:rPr>
          <w:rFonts w:ascii="Arial" w:hAnsi="Arial" w:cs="Arial"/>
          <w:color w:val="000000"/>
          <w:lang w:val="ro-RO"/>
        </w:rPr>
        <w:t>07</w:t>
      </w:r>
      <w:r w:rsidRPr="00F46F25">
        <w:rPr>
          <w:rFonts w:ascii="Arial" w:hAnsi="Arial" w:cs="Arial"/>
          <w:color w:val="000000"/>
          <w:lang w:val="ro-RO"/>
        </w:rPr>
        <w:t xml:space="preserve">.02.2022 </w:t>
      </w:r>
      <w:bookmarkStart w:id="2" w:name="_GoBack"/>
      <w:bookmarkEnd w:id="2"/>
      <w:r w:rsidRPr="00F46F25">
        <w:rPr>
          <w:rFonts w:ascii="Arial" w:hAnsi="Arial" w:cs="Arial"/>
          <w:color w:val="000000"/>
          <w:lang w:val="ro-RO"/>
        </w:rPr>
        <w:t>publicată pe site-ul </w:t>
      </w:r>
      <w:hyperlink r:id="rId7" w:tgtFrame="_blank" w:history="1">
        <w:r w:rsidRPr="00F46F25">
          <w:rPr>
            <w:rStyle w:val="Hyperlink"/>
            <w:rFonts w:ascii="Arial" w:hAnsi="Arial" w:cs="Arial"/>
            <w:color w:val="337AB7"/>
            <w:lang w:val="ro-RO"/>
          </w:rPr>
          <w:t>https://beneficiar.fonduri-ue.ro</w:t>
        </w:r>
      </w:hyperlink>
      <w:r w:rsidR="00F475D0">
        <w:rPr>
          <w:rFonts w:ascii="Arial" w:hAnsi="Arial" w:cs="Arial"/>
          <w:color w:val="000000"/>
          <w:lang w:val="ro-RO"/>
        </w:rPr>
        <w:t>, rubrica anunțuri.</w:t>
      </w:r>
    </w:p>
    <w:p w:rsidR="00147B19" w:rsidRPr="00F46F25" w:rsidRDefault="00147B19" w:rsidP="00147B19">
      <w:pPr>
        <w:pStyle w:val="NormalWeb"/>
        <w:shd w:val="clear" w:color="auto" w:fill="FFFFFF"/>
        <w:spacing w:before="0" w:beforeAutospacing="0" w:after="150" w:afterAutospacing="0"/>
        <w:jc w:val="both"/>
        <w:rPr>
          <w:rFonts w:ascii="Arial" w:hAnsi="Arial" w:cs="Arial"/>
          <w:color w:val="000000"/>
          <w:lang w:val="ro-RO"/>
        </w:rPr>
      </w:pPr>
      <w:r w:rsidRPr="00F46F25">
        <w:rPr>
          <w:rStyle w:val="Strong"/>
          <w:rFonts w:ascii="Arial" w:hAnsi="Arial" w:cs="Arial"/>
          <w:color w:val="000000"/>
          <w:lang w:val="ro-RO"/>
        </w:rPr>
        <w:t>Data limită de depunere a ofertelor:</w:t>
      </w:r>
      <w:r w:rsidR="006F1FD9">
        <w:rPr>
          <w:rFonts w:ascii="Arial" w:hAnsi="Arial" w:cs="Arial"/>
          <w:color w:val="000000"/>
          <w:lang w:val="ro-RO"/>
        </w:rPr>
        <w:t> 20</w:t>
      </w:r>
      <w:r w:rsidRPr="00F46F25">
        <w:rPr>
          <w:rFonts w:ascii="Arial" w:hAnsi="Arial" w:cs="Arial"/>
          <w:color w:val="000000"/>
          <w:lang w:val="ro-RO"/>
        </w:rPr>
        <w:t>.0</w:t>
      </w:r>
      <w:r w:rsidR="006F1FD9">
        <w:rPr>
          <w:rFonts w:ascii="Arial" w:hAnsi="Arial" w:cs="Arial"/>
          <w:color w:val="000000"/>
          <w:lang w:val="ro-RO"/>
        </w:rPr>
        <w:t>2</w:t>
      </w:r>
      <w:r w:rsidRPr="00F46F25">
        <w:rPr>
          <w:rFonts w:ascii="Arial" w:hAnsi="Arial" w:cs="Arial"/>
          <w:color w:val="000000"/>
          <w:lang w:val="ro-RO"/>
        </w:rPr>
        <w:t>.2022, ora 12:00.</w:t>
      </w:r>
    </w:p>
    <w:p w:rsidR="00F475D0" w:rsidRDefault="00147B19" w:rsidP="00147B19">
      <w:pPr>
        <w:pStyle w:val="NormalWeb"/>
        <w:shd w:val="clear" w:color="auto" w:fill="FFFFFF"/>
        <w:spacing w:before="0" w:beforeAutospacing="0" w:after="150" w:afterAutospacing="0"/>
        <w:jc w:val="both"/>
        <w:rPr>
          <w:rFonts w:ascii="Arial" w:hAnsi="Arial" w:cs="Arial"/>
          <w:color w:val="000000"/>
          <w:lang w:val="ro-RO"/>
        </w:rPr>
      </w:pPr>
      <w:r w:rsidRPr="00F46F25">
        <w:rPr>
          <w:rStyle w:val="Strong"/>
          <w:rFonts w:ascii="Arial" w:hAnsi="Arial" w:cs="Arial"/>
          <w:color w:val="000000"/>
          <w:lang w:val="ro-RO"/>
        </w:rPr>
        <w:t>Adresa la care se depun ofertele:</w:t>
      </w:r>
      <w:r w:rsidRPr="00F46F25">
        <w:rPr>
          <w:rFonts w:ascii="Arial" w:hAnsi="Arial" w:cs="Arial"/>
          <w:color w:val="000000"/>
          <w:lang w:val="ro-RO"/>
        </w:rPr>
        <w:t> </w:t>
      </w:r>
      <w:r w:rsidR="00F475D0">
        <w:rPr>
          <w:rFonts w:ascii="Arial" w:hAnsi="Arial" w:cs="Arial"/>
          <w:color w:val="000000"/>
          <w:lang w:val="ro-RO"/>
        </w:rPr>
        <w:t>Mun. Craiova</w:t>
      </w:r>
      <w:r w:rsidR="00F475D0" w:rsidRPr="00F46F25">
        <w:rPr>
          <w:rFonts w:ascii="Arial" w:hAnsi="Arial" w:cs="Arial"/>
          <w:color w:val="000000"/>
          <w:lang w:val="ro-RO"/>
        </w:rPr>
        <w:t xml:space="preserve">, str. </w:t>
      </w:r>
      <w:r w:rsidR="00F475D0">
        <w:rPr>
          <w:rFonts w:ascii="Arial" w:hAnsi="Arial" w:cs="Arial"/>
          <w:color w:val="000000"/>
          <w:lang w:val="ro-RO"/>
        </w:rPr>
        <w:t>Campia Islaz</w:t>
      </w:r>
      <w:r w:rsidR="00F475D0" w:rsidRPr="00F46F25">
        <w:rPr>
          <w:rFonts w:ascii="Arial" w:hAnsi="Arial" w:cs="Arial"/>
          <w:color w:val="000000"/>
          <w:lang w:val="ro-RO"/>
        </w:rPr>
        <w:t>, nr. 3</w:t>
      </w:r>
      <w:r w:rsidR="00F475D0">
        <w:rPr>
          <w:rFonts w:ascii="Arial" w:hAnsi="Arial" w:cs="Arial"/>
          <w:color w:val="000000"/>
          <w:lang w:val="ro-RO"/>
        </w:rPr>
        <w:t>8A</w:t>
      </w:r>
      <w:r w:rsidR="00F475D0" w:rsidRPr="00F46F25">
        <w:rPr>
          <w:rFonts w:ascii="Arial" w:hAnsi="Arial" w:cs="Arial"/>
          <w:color w:val="000000"/>
          <w:lang w:val="ro-RO"/>
        </w:rPr>
        <w:t xml:space="preserve">, jud. </w:t>
      </w:r>
      <w:r w:rsidR="00F475D0">
        <w:rPr>
          <w:rFonts w:ascii="Arial" w:hAnsi="Arial" w:cs="Arial"/>
          <w:color w:val="000000"/>
          <w:lang w:val="ro-RO"/>
        </w:rPr>
        <w:t>Dolj</w:t>
      </w:r>
      <w:r w:rsidR="00F475D0" w:rsidRPr="00F46F25">
        <w:rPr>
          <w:rFonts w:ascii="Arial" w:hAnsi="Arial" w:cs="Arial"/>
          <w:color w:val="000000"/>
          <w:lang w:val="ro-RO"/>
        </w:rPr>
        <w:t xml:space="preserve"> </w:t>
      </w:r>
    </w:p>
    <w:p w:rsidR="00147B19" w:rsidRPr="00F46F25" w:rsidRDefault="00147B19" w:rsidP="00147B19">
      <w:pPr>
        <w:pStyle w:val="NormalWeb"/>
        <w:shd w:val="clear" w:color="auto" w:fill="FFFFFF"/>
        <w:spacing w:before="0" w:beforeAutospacing="0" w:after="150" w:afterAutospacing="0"/>
        <w:jc w:val="both"/>
        <w:rPr>
          <w:rFonts w:ascii="Arial" w:hAnsi="Arial" w:cs="Arial"/>
          <w:color w:val="000000"/>
          <w:lang w:val="ro-RO"/>
        </w:rPr>
      </w:pPr>
      <w:r w:rsidRPr="00F46F25">
        <w:rPr>
          <w:rStyle w:val="Strong"/>
          <w:rFonts w:ascii="Arial" w:hAnsi="Arial" w:cs="Arial"/>
          <w:color w:val="000000"/>
          <w:lang w:val="ro-RO"/>
        </w:rPr>
        <w:t>Informații suplimentare se pot obține de la:</w:t>
      </w:r>
      <w:r w:rsidRPr="00F46F25">
        <w:rPr>
          <w:rFonts w:ascii="Arial" w:hAnsi="Arial" w:cs="Arial"/>
          <w:color w:val="000000"/>
          <w:lang w:val="ro-RO"/>
        </w:rPr>
        <w:t xml:space="preserve"> sediul </w:t>
      </w:r>
      <w:r w:rsidR="006F1FD9">
        <w:rPr>
          <w:rFonts w:ascii="Arial" w:hAnsi="Arial" w:cs="Arial"/>
          <w:color w:val="000000"/>
          <w:lang w:val="ro-RO"/>
        </w:rPr>
        <w:t>SC Consult Risc SRL</w:t>
      </w:r>
      <w:r w:rsidRPr="00F46F25">
        <w:rPr>
          <w:rFonts w:ascii="Arial" w:hAnsi="Arial" w:cs="Arial"/>
          <w:color w:val="000000"/>
          <w:lang w:val="ro-RO"/>
        </w:rPr>
        <w:t xml:space="preserve">, </w:t>
      </w:r>
      <w:r w:rsidR="006F1FD9">
        <w:rPr>
          <w:rFonts w:ascii="Arial" w:hAnsi="Arial" w:cs="Arial"/>
          <w:color w:val="000000"/>
          <w:lang w:val="ro-RO"/>
        </w:rPr>
        <w:t>persoana</w:t>
      </w:r>
      <w:r w:rsidRPr="00F46F25">
        <w:rPr>
          <w:rFonts w:ascii="Arial" w:hAnsi="Arial" w:cs="Arial"/>
          <w:color w:val="000000"/>
          <w:lang w:val="ro-RO"/>
        </w:rPr>
        <w:t xml:space="preserve"> de contract </w:t>
      </w:r>
      <w:r w:rsidR="006F1FD9">
        <w:rPr>
          <w:rFonts w:ascii="Arial" w:hAnsi="Arial" w:cs="Arial"/>
          <w:color w:val="000000"/>
          <w:lang w:val="ro-RO"/>
        </w:rPr>
        <w:t>Draghici Virginia Mariana</w:t>
      </w:r>
      <w:r w:rsidRPr="00F46F25">
        <w:rPr>
          <w:rFonts w:ascii="Arial" w:hAnsi="Arial" w:cs="Arial"/>
          <w:color w:val="000000"/>
          <w:lang w:val="ro-RO"/>
        </w:rPr>
        <w:t xml:space="preserve">, telefon: </w:t>
      </w:r>
      <w:r w:rsidR="006F1FD9">
        <w:rPr>
          <w:rFonts w:ascii="Arial" w:hAnsi="Arial" w:cs="Arial"/>
          <w:color w:val="000000"/>
          <w:lang w:val="ro-RO"/>
        </w:rPr>
        <w:t>0740061577</w:t>
      </w:r>
      <w:r w:rsidRPr="00F46F25">
        <w:rPr>
          <w:rFonts w:ascii="Arial" w:hAnsi="Arial" w:cs="Arial"/>
          <w:color w:val="000000"/>
          <w:lang w:val="ro-RO"/>
        </w:rPr>
        <w:t xml:space="preserve">, e-mail: </w:t>
      </w:r>
      <w:hyperlink r:id="rId8" w:history="1">
        <w:r w:rsidR="006F1FD9" w:rsidRPr="009F5D21">
          <w:rPr>
            <w:rStyle w:val="Hyperlink"/>
            <w:rFonts w:ascii="Arial" w:hAnsi="Arial" w:cs="Arial"/>
            <w:lang w:val="ro-RO"/>
          </w:rPr>
          <w:t>consultrisc@yahoo.com</w:t>
        </w:r>
      </w:hyperlink>
      <w:r w:rsidR="006F1FD9">
        <w:rPr>
          <w:rFonts w:ascii="Arial" w:hAnsi="Arial" w:cs="Arial"/>
          <w:color w:val="000000"/>
          <w:lang w:val="ro-RO"/>
        </w:rPr>
        <w:t xml:space="preserve"> </w:t>
      </w:r>
    </w:p>
    <w:p w:rsidR="00147B19" w:rsidRPr="00E23DE4" w:rsidRDefault="006F1FD9" w:rsidP="00147B19">
      <w:pPr>
        <w:pStyle w:val="NormalWeb"/>
        <w:shd w:val="clear" w:color="auto" w:fill="FFFFFF"/>
        <w:spacing w:before="0" w:beforeAutospacing="0" w:after="150" w:afterAutospacing="0"/>
        <w:jc w:val="both"/>
        <w:rPr>
          <w:rFonts w:ascii="Arial" w:hAnsi="Arial" w:cs="Arial"/>
          <w:b/>
          <w:color w:val="000000"/>
          <w:lang w:val="ro-RO"/>
        </w:rPr>
      </w:pPr>
      <w:r w:rsidRPr="00E23DE4">
        <w:rPr>
          <w:rFonts w:ascii="Arial" w:hAnsi="Arial" w:cs="Arial"/>
          <w:b/>
          <w:color w:val="000000"/>
          <w:lang w:val="ro-RO"/>
        </w:rPr>
        <w:t>SC Consult Risc SRL</w:t>
      </w:r>
    </w:p>
    <w:p w:rsidR="00147B19" w:rsidRPr="00F46F25" w:rsidRDefault="006F1FD9" w:rsidP="00147B19">
      <w:pPr>
        <w:pStyle w:val="NormalWeb"/>
        <w:shd w:val="clear" w:color="auto" w:fill="FFFFFF"/>
        <w:spacing w:before="0" w:beforeAutospacing="0" w:after="150" w:afterAutospacing="0"/>
        <w:jc w:val="both"/>
        <w:rPr>
          <w:rFonts w:ascii="Arial" w:hAnsi="Arial" w:cs="Arial"/>
          <w:color w:val="000000"/>
          <w:lang w:val="ro-RO"/>
        </w:rPr>
      </w:pPr>
      <w:r w:rsidRPr="00E23DE4">
        <w:rPr>
          <w:rFonts w:ascii="Arial" w:hAnsi="Arial" w:cs="Arial"/>
          <w:b/>
          <w:color w:val="000000"/>
          <w:lang w:val="ro-RO"/>
        </w:rPr>
        <w:t>Reprezentant legal</w:t>
      </w:r>
      <w:r w:rsidR="00147B19" w:rsidRPr="00E23DE4">
        <w:rPr>
          <w:rFonts w:ascii="Arial" w:hAnsi="Arial" w:cs="Arial"/>
          <w:b/>
          <w:color w:val="000000"/>
          <w:lang w:val="ro-RO"/>
        </w:rPr>
        <w:t xml:space="preserve">: </w:t>
      </w:r>
      <w:r w:rsidRPr="00E23DE4">
        <w:rPr>
          <w:rFonts w:ascii="Arial" w:hAnsi="Arial" w:cs="Arial"/>
          <w:b/>
          <w:color w:val="000000"/>
          <w:lang w:val="ro-RO"/>
        </w:rPr>
        <w:t>Draghici Virginia Mariana</w:t>
      </w:r>
    </w:p>
    <w:p w:rsidR="00147B19" w:rsidRPr="00F46F25" w:rsidRDefault="00147B19" w:rsidP="00147B19">
      <w:pPr>
        <w:jc w:val="center"/>
        <w:rPr>
          <w:b/>
          <w:lang w:val="ro-RO"/>
        </w:rPr>
      </w:pPr>
    </w:p>
    <w:sectPr w:rsidR="00147B19" w:rsidRPr="00F46F2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4E1" w:rsidRDefault="007404E1" w:rsidP="00C609AA">
      <w:pPr>
        <w:spacing w:after="0" w:line="240" w:lineRule="auto"/>
      </w:pPr>
      <w:r>
        <w:separator/>
      </w:r>
    </w:p>
  </w:endnote>
  <w:endnote w:type="continuationSeparator" w:id="0">
    <w:p w:rsidR="007404E1" w:rsidRDefault="007404E1" w:rsidP="00C60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9AA" w:rsidRDefault="00C609AA" w:rsidP="00C609AA">
    <w:pPr>
      <w:pStyle w:val="Footer"/>
      <w:jc w:val="center"/>
    </w:pPr>
    <w:r>
      <w:rPr>
        <w:noProof/>
      </w:rPr>
      <w:drawing>
        <wp:inline distT="0" distB="0" distL="0" distR="0" wp14:anchorId="01598B08" wp14:editId="63376561">
          <wp:extent cx="1066800" cy="847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onsult Risc 3 ().png"/>
                  <pic:cNvPicPr/>
                </pic:nvPicPr>
                <pic:blipFill>
                  <a:blip r:embed="rId1">
                    <a:extLst>
                      <a:ext uri="{28A0092B-C50C-407E-A947-70E740481C1C}">
                        <a14:useLocalDpi xmlns:a14="http://schemas.microsoft.com/office/drawing/2010/main" val="0"/>
                      </a:ext>
                    </a:extLst>
                  </a:blip>
                  <a:stretch>
                    <a:fillRect/>
                  </a:stretch>
                </pic:blipFill>
                <pic:spPr>
                  <a:xfrm>
                    <a:off x="0" y="0"/>
                    <a:ext cx="1084032" cy="861418"/>
                  </a:xfrm>
                  <a:prstGeom prst="rect">
                    <a:avLst/>
                  </a:prstGeom>
                </pic:spPr>
              </pic:pic>
            </a:graphicData>
          </a:graphic>
        </wp:inline>
      </w:drawing>
    </w:r>
    <w:r>
      <w:ptab w:relativeTo="margin" w:alignment="center" w:leader="none"/>
    </w:r>
    <w:r>
      <w:rPr>
        <w:noProof/>
      </w:rPr>
      <w:drawing>
        <wp:inline distT="0" distB="0" distL="0" distR="0" wp14:anchorId="5F393246" wp14:editId="304A8C49">
          <wp:extent cx="866775" cy="69491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UNFATIA GHIKA SIGLA mic.png"/>
                  <pic:cNvPicPr/>
                </pic:nvPicPr>
                <pic:blipFill>
                  <a:blip r:embed="rId2">
                    <a:extLst>
                      <a:ext uri="{28A0092B-C50C-407E-A947-70E740481C1C}">
                        <a14:useLocalDpi xmlns:a14="http://schemas.microsoft.com/office/drawing/2010/main" val="0"/>
                      </a:ext>
                    </a:extLst>
                  </a:blip>
                  <a:stretch>
                    <a:fillRect/>
                  </a:stretch>
                </pic:blipFill>
                <pic:spPr>
                  <a:xfrm>
                    <a:off x="0" y="0"/>
                    <a:ext cx="875040" cy="701545"/>
                  </a:xfrm>
                  <a:prstGeom prst="rect">
                    <a:avLst/>
                  </a:prstGeom>
                </pic:spPr>
              </pic:pic>
            </a:graphicData>
          </a:graphic>
        </wp:inline>
      </w:drawing>
    </w:r>
    <w:r>
      <w:ptab w:relativeTo="margin" w:alignment="right" w:leader="none"/>
    </w:r>
    <w:r>
      <w:rPr>
        <w:noProof/>
      </w:rPr>
      <w:drawing>
        <wp:inline distT="0" distB="0" distL="0" distR="0" wp14:anchorId="36F492BA" wp14:editId="5FADCAFA">
          <wp:extent cx="1746504" cy="640080"/>
          <wp:effectExtent l="0" t="0" r="635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Life CoursesB.png"/>
                  <pic:cNvPicPr/>
                </pic:nvPicPr>
                <pic:blipFill>
                  <a:blip r:embed="rId3">
                    <a:extLst>
                      <a:ext uri="{28A0092B-C50C-407E-A947-70E740481C1C}">
                        <a14:useLocalDpi xmlns:a14="http://schemas.microsoft.com/office/drawing/2010/main" val="0"/>
                      </a:ext>
                    </a:extLst>
                  </a:blip>
                  <a:stretch>
                    <a:fillRect/>
                  </a:stretch>
                </pic:blipFill>
                <pic:spPr>
                  <a:xfrm>
                    <a:off x="0" y="0"/>
                    <a:ext cx="1746504" cy="640080"/>
                  </a:xfrm>
                  <a:prstGeom prst="rect">
                    <a:avLst/>
                  </a:prstGeom>
                </pic:spPr>
              </pic:pic>
            </a:graphicData>
          </a:graphic>
        </wp:inline>
      </w:drawing>
    </w:r>
  </w:p>
  <w:p w:rsidR="00C609AA" w:rsidRDefault="00C60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4E1" w:rsidRDefault="007404E1" w:rsidP="00C609AA">
      <w:pPr>
        <w:spacing w:after="0" w:line="240" w:lineRule="auto"/>
      </w:pPr>
      <w:r>
        <w:separator/>
      </w:r>
    </w:p>
  </w:footnote>
  <w:footnote w:type="continuationSeparator" w:id="0">
    <w:p w:rsidR="007404E1" w:rsidRDefault="007404E1" w:rsidP="00C60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9AA" w:rsidRDefault="00C609AA" w:rsidP="00C609AA">
    <w:pPr>
      <w:pStyle w:val="Header"/>
      <w:tabs>
        <w:tab w:val="left" w:pos="336"/>
        <w:tab w:val="center" w:pos="4277"/>
      </w:tabs>
      <w:ind w:left="-851"/>
    </w:pPr>
    <w:r>
      <w:tab/>
    </w:r>
    <w:r>
      <w:rPr>
        <w:noProof/>
      </w:rPr>
      <w:drawing>
        <wp:anchor distT="0" distB="0" distL="114300" distR="114300" simplePos="0" relativeHeight="251660288" behindDoc="1" locked="0" layoutInCell="1" allowOverlap="1" wp14:anchorId="3CB6CE49" wp14:editId="4C149F9C">
          <wp:simplePos x="0" y="0"/>
          <wp:positionH relativeFrom="margin">
            <wp:align>center</wp:align>
          </wp:positionH>
          <wp:positionV relativeFrom="topMargin">
            <wp:align>center</wp:align>
          </wp:positionV>
          <wp:extent cx="745200" cy="720000"/>
          <wp:effectExtent l="0" t="0" r="0" b="4445"/>
          <wp:wrapTight wrapText="bothSides">
            <wp:wrapPolygon edited="0">
              <wp:start x="0" y="0"/>
              <wp:lineTo x="0" y="21162"/>
              <wp:lineTo x="20992" y="21162"/>
              <wp:lineTo x="2099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titled2.png"/>
                  <pic:cNvPicPr/>
                </pic:nvPicPr>
                <pic:blipFill>
                  <a:blip r:embed="rId1">
                    <a:extLst>
                      <a:ext uri="{28A0092B-C50C-407E-A947-70E740481C1C}">
                        <a14:useLocalDpi xmlns:a14="http://schemas.microsoft.com/office/drawing/2010/main" val="0"/>
                      </a:ext>
                    </a:extLst>
                  </a:blip>
                  <a:stretch>
                    <a:fillRect/>
                  </a:stretch>
                </pic:blipFill>
                <pic:spPr>
                  <a:xfrm>
                    <a:off x="0" y="0"/>
                    <a:ext cx="745200" cy="720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4E3BFC63" wp14:editId="6E4E3E33">
          <wp:simplePos x="0" y="0"/>
          <wp:positionH relativeFrom="margin">
            <wp:align>right</wp:align>
          </wp:positionH>
          <wp:positionV relativeFrom="topMargin">
            <wp:align>center</wp:align>
          </wp:positionV>
          <wp:extent cx="849600" cy="720000"/>
          <wp:effectExtent l="0" t="0" r="8255" b="4445"/>
          <wp:wrapTight wrapText="bothSides">
            <wp:wrapPolygon edited="0">
              <wp:start x="0" y="0"/>
              <wp:lineTo x="0" y="21162"/>
              <wp:lineTo x="21325" y="21162"/>
              <wp:lineTo x="2132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2.png"/>
                  <pic:cNvPicPr/>
                </pic:nvPicPr>
                <pic:blipFill>
                  <a:blip r:embed="rId2">
                    <a:extLst>
                      <a:ext uri="{28A0092B-C50C-407E-A947-70E740481C1C}">
                        <a14:useLocalDpi xmlns:a14="http://schemas.microsoft.com/office/drawing/2010/main" val="0"/>
                      </a:ext>
                    </a:extLst>
                  </a:blip>
                  <a:stretch>
                    <a:fillRect/>
                  </a:stretch>
                </pic:blipFill>
                <pic:spPr>
                  <a:xfrm>
                    <a:off x="0" y="0"/>
                    <a:ext cx="849600" cy="720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4AB51B5E" wp14:editId="20E7D445">
          <wp:simplePos x="0" y="0"/>
          <wp:positionH relativeFrom="margin">
            <wp:align>left</wp:align>
          </wp:positionH>
          <wp:positionV relativeFrom="topMargin">
            <wp:align>center</wp:align>
          </wp:positionV>
          <wp:extent cx="936000" cy="720000"/>
          <wp:effectExtent l="0" t="0" r="0" b="4445"/>
          <wp:wrapTight wrapText="bothSides">
            <wp:wrapPolygon edited="0">
              <wp:start x="0" y="0"/>
              <wp:lineTo x="0" y="21162"/>
              <wp:lineTo x="21102" y="21162"/>
              <wp:lineTo x="2110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2.png"/>
                  <pic:cNvPicPr/>
                </pic:nvPicPr>
                <pic:blipFill>
                  <a:blip r:embed="rId3">
                    <a:extLst>
                      <a:ext uri="{28A0092B-C50C-407E-A947-70E740481C1C}">
                        <a14:useLocalDpi xmlns:a14="http://schemas.microsoft.com/office/drawing/2010/main" val="0"/>
                      </a:ext>
                    </a:extLst>
                  </a:blip>
                  <a:stretch>
                    <a:fillRect/>
                  </a:stretch>
                </pic:blipFill>
                <pic:spPr>
                  <a:xfrm>
                    <a:off x="0" y="0"/>
                    <a:ext cx="936000" cy="720000"/>
                  </a:xfrm>
                  <a:prstGeom prst="rect">
                    <a:avLst/>
                  </a:prstGeom>
                </pic:spPr>
              </pic:pic>
            </a:graphicData>
          </a:graphic>
          <wp14:sizeRelH relativeFrom="margin">
            <wp14:pctWidth>0</wp14:pctWidth>
          </wp14:sizeRelH>
          <wp14:sizeRelV relativeFrom="margin">
            <wp14:pctHeight>0</wp14:pctHeight>
          </wp14:sizeRelV>
        </wp:anchor>
      </w:drawing>
    </w:r>
  </w:p>
  <w:p w:rsidR="00C609AA" w:rsidRPr="00C609AA" w:rsidRDefault="00C609AA" w:rsidP="00C609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E47"/>
    <w:rsid w:val="00052F4D"/>
    <w:rsid w:val="00142625"/>
    <w:rsid w:val="00147B19"/>
    <w:rsid w:val="001C6A90"/>
    <w:rsid w:val="002C7A59"/>
    <w:rsid w:val="006E5E47"/>
    <w:rsid w:val="006F1FD9"/>
    <w:rsid w:val="007404E1"/>
    <w:rsid w:val="0079110F"/>
    <w:rsid w:val="008D17A4"/>
    <w:rsid w:val="008E615B"/>
    <w:rsid w:val="009B5875"/>
    <w:rsid w:val="00A17197"/>
    <w:rsid w:val="00BE7D88"/>
    <w:rsid w:val="00C609AA"/>
    <w:rsid w:val="00D75A30"/>
    <w:rsid w:val="00E23DE4"/>
    <w:rsid w:val="00F16920"/>
    <w:rsid w:val="00F46F25"/>
    <w:rsid w:val="00F47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7F9BF"/>
  <w15:chartTrackingRefBased/>
  <w15:docId w15:val="{638A80FD-EE13-4EA4-8ADA-FF3EF57A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7B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7B19"/>
    <w:rPr>
      <w:b/>
      <w:bCs/>
    </w:rPr>
  </w:style>
  <w:style w:type="character" w:styleId="Hyperlink">
    <w:name w:val="Hyperlink"/>
    <w:basedOn w:val="DefaultParagraphFont"/>
    <w:uiPriority w:val="99"/>
    <w:unhideWhenUsed/>
    <w:rsid w:val="00147B19"/>
    <w:rPr>
      <w:color w:val="0000FF"/>
      <w:u w:val="single"/>
    </w:rPr>
  </w:style>
  <w:style w:type="paragraph" w:styleId="Header">
    <w:name w:val="header"/>
    <w:basedOn w:val="Normal"/>
    <w:link w:val="HeaderChar"/>
    <w:uiPriority w:val="99"/>
    <w:unhideWhenUsed/>
    <w:rsid w:val="00C60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9AA"/>
  </w:style>
  <w:style w:type="paragraph" w:styleId="Footer">
    <w:name w:val="footer"/>
    <w:basedOn w:val="Normal"/>
    <w:link w:val="FooterChar"/>
    <w:uiPriority w:val="99"/>
    <w:unhideWhenUsed/>
    <w:rsid w:val="00C60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65665">
      <w:bodyDiv w:val="1"/>
      <w:marLeft w:val="0"/>
      <w:marRight w:val="0"/>
      <w:marTop w:val="0"/>
      <w:marBottom w:val="0"/>
      <w:divBdr>
        <w:top w:val="none" w:sz="0" w:space="0" w:color="auto"/>
        <w:left w:val="none" w:sz="0" w:space="0" w:color="auto"/>
        <w:bottom w:val="none" w:sz="0" w:space="0" w:color="auto"/>
        <w:right w:val="none" w:sz="0" w:space="0" w:color="auto"/>
      </w:divBdr>
    </w:div>
    <w:div w:id="251159798">
      <w:bodyDiv w:val="1"/>
      <w:marLeft w:val="0"/>
      <w:marRight w:val="0"/>
      <w:marTop w:val="0"/>
      <w:marBottom w:val="0"/>
      <w:divBdr>
        <w:top w:val="none" w:sz="0" w:space="0" w:color="auto"/>
        <w:left w:val="none" w:sz="0" w:space="0" w:color="auto"/>
        <w:bottom w:val="none" w:sz="0" w:space="0" w:color="auto"/>
        <w:right w:val="none" w:sz="0" w:space="0" w:color="auto"/>
      </w:divBdr>
    </w:div>
    <w:div w:id="466551967">
      <w:bodyDiv w:val="1"/>
      <w:marLeft w:val="0"/>
      <w:marRight w:val="0"/>
      <w:marTop w:val="0"/>
      <w:marBottom w:val="0"/>
      <w:divBdr>
        <w:top w:val="none" w:sz="0" w:space="0" w:color="auto"/>
        <w:left w:val="none" w:sz="0" w:space="0" w:color="auto"/>
        <w:bottom w:val="none" w:sz="0" w:space="0" w:color="auto"/>
        <w:right w:val="none" w:sz="0" w:space="0" w:color="auto"/>
      </w:divBdr>
    </w:div>
    <w:div w:id="547762304">
      <w:bodyDiv w:val="1"/>
      <w:marLeft w:val="0"/>
      <w:marRight w:val="0"/>
      <w:marTop w:val="0"/>
      <w:marBottom w:val="0"/>
      <w:divBdr>
        <w:top w:val="none" w:sz="0" w:space="0" w:color="auto"/>
        <w:left w:val="none" w:sz="0" w:space="0" w:color="auto"/>
        <w:bottom w:val="none" w:sz="0" w:space="0" w:color="auto"/>
        <w:right w:val="none" w:sz="0" w:space="0" w:color="auto"/>
      </w:divBdr>
    </w:div>
    <w:div w:id="794099769">
      <w:bodyDiv w:val="1"/>
      <w:marLeft w:val="0"/>
      <w:marRight w:val="0"/>
      <w:marTop w:val="0"/>
      <w:marBottom w:val="0"/>
      <w:divBdr>
        <w:top w:val="none" w:sz="0" w:space="0" w:color="auto"/>
        <w:left w:val="none" w:sz="0" w:space="0" w:color="auto"/>
        <w:bottom w:val="none" w:sz="0" w:space="0" w:color="auto"/>
        <w:right w:val="none" w:sz="0" w:space="0" w:color="auto"/>
      </w:divBdr>
    </w:div>
    <w:div w:id="99059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ultrisc@yahoo.com" TargetMode="External"/><Relationship Id="rId3" Type="http://schemas.openxmlformats.org/officeDocument/2006/relationships/webSettings" Target="webSettings.xml"/><Relationship Id="rId7" Type="http://schemas.openxmlformats.org/officeDocument/2006/relationships/hyperlink" Target="https://beneficiar.fonduri-ue.r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sultrisc@yahoo.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1185</Words>
  <Characters>6760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2022-02-24T09:47:00Z</dcterms:created>
  <dcterms:modified xsi:type="dcterms:W3CDTF">2022-02-24T10:44:00Z</dcterms:modified>
</cp:coreProperties>
</file>