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DB79" w14:textId="77777777" w:rsidR="000F3DAC" w:rsidRDefault="000F3DAC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</w:p>
    <w:p w14:paraId="6CED7D4E" w14:textId="77777777" w:rsidR="002C1977" w:rsidRDefault="000F3DAC" w:rsidP="00634285">
      <w:pPr>
        <w:spacing w:line="0" w:lineRule="atLeast"/>
        <w:jc w:val="both"/>
        <w:rPr>
          <w:noProof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35BCFEA1">
            <wp:simplePos x="0" y="0"/>
            <wp:positionH relativeFrom="column">
              <wp:posOffset>-878024</wp:posOffset>
            </wp:positionH>
            <wp:positionV relativeFrom="paragraph">
              <wp:posOffset>-899794</wp:posOffset>
            </wp:positionV>
            <wp:extent cx="7551903" cy="2198914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9643" cy="22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682"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D1D0F" w14:textId="77777777" w:rsidR="00634285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4655" behindDoc="1" locked="0" layoutInCell="1" allowOverlap="1" wp14:anchorId="6322BDF4" wp14:editId="46DE2FCD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AEE0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2FC1ACE7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3412F87B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56D34300" w14:textId="77777777" w:rsidR="00634285" w:rsidRPr="00F810E6" w:rsidRDefault="00634285" w:rsidP="00634285">
      <w:pPr>
        <w:spacing w:line="0" w:lineRule="atLeast"/>
        <w:rPr>
          <w:rFonts w:ascii="Trebuchet MS" w:eastAsia="Trebuchet MS" w:hAnsi="Trebuchet MS"/>
          <w:b/>
          <w:color w:val="FFFFFF"/>
          <w:sz w:val="28"/>
          <w:szCs w:val="28"/>
        </w:rPr>
      </w:pPr>
    </w:p>
    <w:p w14:paraId="01BE394F" w14:textId="77777777"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14:paraId="60693634" w14:textId="101D9D20" w:rsidR="00503769" w:rsidRPr="00C47C9A" w:rsidRDefault="006B7A04" w:rsidP="00503769">
      <w:pPr>
        <w:spacing w:line="0" w:lineRule="atLeast"/>
        <w:jc w:val="right"/>
        <w:rPr>
          <w:rFonts w:ascii="Arial" w:eastAsia="Trebuchet MS" w:hAnsi="Arial"/>
          <w:color w:val="141F25"/>
          <w:sz w:val="24"/>
          <w:szCs w:val="24"/>
        </w:rPr>
      </w:pPr>
      <w:r w:rsidRPr="00C47C9A">
        <w:rPr>
          <w:rFonts w:ascii="Arial" w:eastAsia="Trebuchet MS" w:hAnsi="Arial"/>
          <w:color w:val="141F25"/>
          <w:sz w:val="24"/>
          <w:szCs w:val="24"/>
        </w:rPr>
        <w:t>09</w:t>
      </w:r>
      <w:r w:rsidR="00503769" w:rsidRPr="00C47C9A">
        <w:rPr>
          <w:rFonts w:ascii="Arial" w:eastAsia="Trebuchet MS" w:hAnsi="Arial"/>
          <w:color w:val="141F25"/>
          <w:sz w:val="24"/>
          <w:szCs w:val="24"/>
        </w:rPr>
        <w:t>.08.2021</w:t>
      </w:r>
    </w:p>
    <w:p w14:paraId="3F5142A8" w14:textId="77777777" w:rsidR="00503769" w:rsidRPr="00C47C9A" w:rsidRDefault="00503769" w:rsidP="00503769">
      <w:pPr>
        <w:spacing w:line="0" w:lineRule="atLeast"/>
        <w:jc w:val="right"/>
        <w:rPr>
          <w:rFonts w:ascii="Arial" w:eastAsia="Trebuchet MS" w:hAnsi="Arial"/>
          <w:color w:val="141F25"/>
          <w:sz w:val="24"/>
          <w:szCs w:val="24"/>
        </w:rPr>
      </w:pPr>
    </w:p>
    <w:p w14:paraId="2B76F1BD" w14:textId="77777777" w:rsidR="00503769" w:rsidRPr="00C47C9A" w:rsidRDefault="00503769" w:rsidP="00503769">
      <w:pPr>
        <w:spacing w:line="0" w:lineRule="atLeast"/>
        <w:jc w:val="right"/>
        <w:rPr>
          <w:rFonts w:ascii="Arial" w:eastAsia="Trebuchet MS" w:hAnsi="Arial"/>
          <w:color w:val="141F25"/>
          <w:sz w:val="24"/>
          <w:szCs w:val="24"/>
        </w:rPr>
      </w:pPr>
    </w:p>
    <w:p w14:paraId="0D2496D0" w14:textId="77777777" w:rsidR="00503769" w:rsidRPr="00C47C9A" w:rsidRDefault="00503769" w:rsidP="00503769">
      <w:pPr>
        <w:spacing w:line="0" w:lineRule="atLeast"/>
        <w:jc w:val="right"/>
        <w:rPr>
          <w:rFonts w:ascii="Arial" w:eastAsia="Trebuchet MS" w:hAnsi="Arial"/>
          <w:color w:val="141F25"/>
          <w:sz w:val="24"/>
          <w:szCs w:val="24"/>
          <w:lang w:val="en-US"/>
        </w:rPr>
      </w:pPr>
    </w:p>
    <w:p w14:paraId="4FBA510D" w14:textId="04340A07" w:rsidR="00503769" w:rsidRPr="00C47C9A" w:rsidRDefault="00503769" w:rsidP="00503769">
      <w:pPr>
        <w:pStyle w:val="NoSpacing"/>
        <w:jc w:val="center"/>
        <w:rPr>
          <w:rFonts w:ascii="Arial" w:hAnsi="Arial"/>
          <w:b/>
          <w:bCs/>
          <w:sz w:val="24"/>
          <w:szCs w:val="24"/>
          <w:lang w:val="pt-BR"/>
        </w:rPr>
      </w:pPr>
      <w:r w:rsidRPr="00C47C9A">
        <w:rPr>
          <w:rFonts w:ascii="Arial" w:eastAsia="Times New Roman" w:hAnsi="Arial"/>
          <w:b/>
          <w:sz w:val="24"/>
          <w:szCs w:val="24"/>
        </w:rPr>
        <w:t xml:space="preserve">Anunț demarare proiect </w:t>
      </w:r>
      <w:r w:rsidR="00980798" w:rsidRPr="00C47C9A">
        <w:rPr>
          <w:rFonts w:ascii="Arial" w:eastAsia="Times New Roman" w:hAnsi="Arial"/>
          <w:b/>
          <w:sz w:val="24"/>
          <w:szCs w:val="24"/>
        </w:rPr>
        <w:t>"</w:t>
      </w:r>
      <w:r w:rsidRPr="00C47C9A">
        <w:rPr>
          <w:rFonts w:ascii="Arial" w:hAnsi="Arial"/>
          <w:b/>
          <w:bCs/>
          <w:sz w:val="24"/>
          <w:szCs w:val="24"/>
          <w:lang w:val="pt-BR"/>
        </w:rPr>
        <w:t>PREG</w:t>
      </w:r>
      <w:r w:rsidR="00C47C9A">
        <w:rPr>
          <w:rFonts w:ascii="Arial" w:hAnsi="Arial"/>
          <w:b/>
          <w:bCs/>
          <w:sz w:val="24"/>
          <w:szCs w:val="24"/>
          <w:lang w:val="pt-BR"/>
        </w:rPr>
        <w:t>Ă</w:t>
      </w:r>
      <w:r w:rsidRPr="00C47C9A">
        <w:rPr>
          <w:rFonts w:ascii="Arial" w:hAnsi="Arial"/>
          <w:b/>
          <w:bCs/>
          <w:sz w:val="24"/>
          <w:szCs w:val="24"/>
          <w:lang w:val="pt-BR"/>
        </w:rPr>
        <w:t>TI</w:t>
      </w:r>
      <w:r w:rsidR="00C47C9A">
        <w:rPr>
          <w:rFonts w:ascii="Arial" w:hAnsi="Arial"/>
          <w:b/>
          <w:bCs/>
          <w:sz w:val="24"/>
          <w:szCs w:val="24"/>
          <w:lang w:val="pt-BR"/>
        </w:rPr>
        <w:t>Ț</w:t>
      </w:r>
      <w:r w:rsidRPr="00C47C9A">
        <w:rPr>
          <w:rFonts w:ascii="Arial" w:hAnsi="Arial"/>
          <w:b/>
          <w:bCs/>
          <w:sz w:val="24"/>
          <w:szCs w:val="24"/>
          <w:lang w:val="pt-BR"/>
        </w:rPr>
        <w:t>I PENTRU O VIA</w:t>
      </w:r>
      <w:r w:rsidR="00C47C9A">
        <w:rPr>
          <w:rFonts w:ascii="Arial" w:hAnsi="Arial"/>
          <w:b/>
          <w:bCs/>
          <w:sz w:val="24"/>
          <w:szCs w:val="24"/>
          <w:lang w:val="pt-BR"/>
        </w:rPr>
        <w:t>ȚĂ</w:t>
      </w:r>
      <w:r w:rsidRPr="00C47C9A">
        <w:rPr>
          <w:rFonts w:ascii="Arial" w:hAnsi="Arial"/>
          <w:b/>
          <w:bCs/>
          <w:sz w:val="24"/>
          <w:szCs w:val="24"/>
          <w:lang w:val="pt-BR"/>
        </w:rPr>
        <w:t xml:space="preserve"> ACTIVĂ</w:t>
      </w:r>
      <w:r w:rsidR="00980798" w:rsidRPr="00C47C9A">
        <w:rPr>
          <w:rFonts w:ascii="Arial" w:hAnsi="Arial"/>
          <w:b/>
          <w:bCs/>
          <w:sz w:val="24"/>
          <w:szCs w:val="24"/>
          <w:lang w:val="pt-BR"/>
        </w:rPr>
        <w:t>"</w:t>
      </w:r>
    </w:p>
    <w:p w14:paraId="39C42EFF" w14:textId="77777777" w:rsidR="00503769" w:rsidRPr="00C47C9A" w:rsidRDefault="00503769" w:rsidP="00503769">
      <w:pPr>
        <w:rPr>
          <w:rFonts w:ascii="Arial" w:eastAsia="Times New Roman" w:hAnsi="Arial"/>
          <w:b/>
          <w:sz w:val="24"/>
          <w:szCs w:val="24"/>
        </w:rPr>
      </w:pPr>
    </w:p>
    <w:p w14:paraId="364BCD38" w14:textId="77777777" w:rsidR="00503769" w:rsidRPr="00C47C9A" w:rsidRDefault="00503769" w:rsidP="00503769">
      <w:pPr>
        <w:jc w:val="both"/>
        <w:rPr>
          <w:rFonts w:ascii="Arial" w:hAnsi="Arial"/>
          <w:iCs/>
          <w:sz w:val="24"/>
          <w:szCs w:val="24"/>
        </w:rPr>
      </w:pPr>
      <w:r w:rsidRPr="00C47C9A">
        <w:rPr>
          <w:rFonts w:ascii="Arial" w:hAnsi="Arial"/>
          <w:b/>
          <w:iCs/>
          <w:sz w:val="24"/>
          <w:szCs w:val="24"/>
        </w:rPr>
        <w:t xml:space="preserve">Asociația Română a Tinerilor cu Inițiativă </w:t>
      </w:r>
      <w:r w:rsidRPr="00C47C9A">
        <w:rPr>
          <w:rFonts w:ascii="Arial" w:hAnsi="Arial"/>
          <w:iCs/>
          <w:sz w:val="24"/>
          <w:szCs w:val="24"/>
        </w:rPr>
        <w:t xml:space="preserve">în calitate de </w:t>
      </w:r>
      <w:r w:rsidRPr="00C47C9A">
        <w:rPr>
          <w:rFonts w:ascii="Arial" w:hAnsi="Arial"/>
          <w:b/>
          <w:iCs/>
          <w:sz w:val="24"/>
          <w:szCs w:val="24"/>
        </w:rPr>
        <w:t>Beneficiar, în parteneriat cu Asociația Happy People</w:t>
      </w:r>
      <w:r w:rsidRPr="00C47C9A">
        <w:rPr>
          <w:rFonts w:ascii="Arial" w:hAnsi="Arial"/>
          <w:iCs/>
          <w:sz w:val="24"/>
          <w:szCs w:val="24"/>
        </w:rPr>
        <w:t xml:space="preserve"> a început în data de 21.07.2021 implementarea proiectului "Pregătiți pentru o viață activă".</w:t>
      </w:r>
    </w:p>
    <w:p w14:paraId="150CBC5B" w14:textId="21A97470" w:rsidR="00503769" w:rsidRPr="00C47C9A" w:rsidRDefault="00503769" w:rsidP="00503769">
      <w:pPr>
        <w:jc w:val="both"/>
        <w:rPr>
          <w:rFonts w:ascii="Arial" w:hAnsi="Arial"/>
          <w:iCs/>
          <w:sz w:val="24"/>
          <w:szCs w:val="24"/>
        </w:rPr>
      </w:pPr>
      <w:r w:rsidRPr="00C47C9A">
        <w:rPr>
          <w:rFonts w:ascii="Arial" w:hAnsi="Arial"/>
          <w:sz w:val="24"/>
          <w:szCs w:val="24"/>
        </w:rPr>
        <w:t>Proiect</w:t>
      </w:r>
      <w:r w:rsidR="00AA4626" w:rsidRPr="00C47C9A">
        <w:rPr>
          <w:rFonts w:ascii="Arial" w:hAnsi="Arial"/>
          <w:sz w:val="24"/>
          <w:szCs w:val="24"/>
        </w:rPr>
        <w:t>ul</w:t>
      </w:r>
      <w:r w:rsidR="005C54BB" w:rsidRPr="00C47C9A">
        <w:rPr>
          <w:rFonts w:ascii="Arial" w:hAnsi="Arial"/>
          <w:sz w:val="24"/>
          <w:szCs w:val="24"/>
        </w:rPr>
        <w:t xml:space="preserve"> este co</w:t>
      </w:r>
      <w:r w:rsidRPr="00C47C9A">
        <w:rPr>
          <w:rFonts w:ascii="Arial" w:hAnsi="Arial"/>
          <w:sz w:val="24"/>
          <w:szCs w:val="24"/>
        </w:rPr>
        <w:t>finanţat din Programul Operaţional Capital Uman 2014-2020, Axa prioritară 1 “Inițiativa “Locuri de muncă pentru tineri”</w:t>
      </w:r>
      <w:r w:rsidRPr="00C47C9A">
        <w:rPr>
          <w:rFonts w:ascii="Arial" w:hAnsi="Arial"/>
          <w:iCs/>
          <w:sz w:val="24"/>
          <w:szCs w:val="24"/>
        </w:rPr>
        <w:t>.</w:t>
      </w:r>
    </w:p>
    <w:p w14:paraId="24A2AED3" w14:textId="21FC9108" w:rsidR="00503769" w:rsidRPr="00C47C9A" w:rsidRDefault="00503769" w:rsidP="00503769">
      <w:pPr>
        <w:jc w:val="both"/>
        <w:rPr>
          <w:rFonts w:ascii="Arial" w:hAnsi="Arial"/>
          <w:bCs/>
          <w:sz w:val="24"/>
          <w:szCs w:val="24"/>
          <w:lang w:val="en-US"/>
        </w:rPr>
      </w:pPr>
      <w:r w:rsidRPr="00C47C9A">
        <w:rPr>
          <w:rFonts w:ascii="Arial" w:hAnsi="Arial"/>
          <w:iCs/>
          <w:sz w:val="24"/>
          <w:szCs w:val="24"/>
        </w:rPr>
        <w:t xml:space="preserve">Conform </w:t>
      </w:r>
      <w:r w:rsidRPr="00C47C9A">
        <w:rPr>
          <w:rFonts w:ascii="Arial" w:hAnsi="Arial"/>
          <w:sz w:val="24"/>
          <w:szCs w:val="24"/>
        </w:rPr>
        <w:t xml:space="preserve">Contractului </w:t>
      </w:r>
      <w:r w:rsidRPr="00C47C9A">
        <w:rPr>
          <w:rFonts w:ascii="Arial" w:hAnsi="Arial"/>
          <w:bCs/>
          <w:sz w:val="24"/>
          <w:szCs w:val="24"/>
          <w:lang w:val="en-US"/>
        </w:rPr>
        <w:t xml:space="preserve">POCU/908/1/3/150899, Cod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MySMIS</w:t>
      </w:r>
      <w:proofErr w:type="spellEnd"/>
      <w:r w:rsidRPr="00C47C9A">
        <w:rPr>
          <w:rFonts w:ascii="Arial" w:hAnsi="Arial"/>
          <w:sz w:val="24"/>
          <w:szCs w:val="24"/>
          <w:lang w:val="en-US"/>
        </w:rPr>
        <w:t xml:space="preserve"> </w:t>
      </w:r>
      <w:r w:rsidRPr="00C47C9A">
        <w:rPr>
          <w:rFonts w:ascii="Arial" w:hAnsi="Arial"/>
          <w:bCs/>
          <w:sz w:val="24"/>
          <w:szCs w:val="24"/>
          <w:lang w:val="en-US"/>
        </w:rPr>
        <w:t xml:space="preserve">2014+: 150899,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perioada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 de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derulare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 a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proiectului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este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 de 24 de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luni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, </w:t>
      </w:r>
      <w:proofErr w:type="spellStart"/>
      <w:r w:rsidRPr="00C47C9A">
        <w:rPr>
          <w:rFonts w:ascii="Arial" w:hAnsi="Arial"/>
          <w:bCs/>
          <w:sz w:val="24"/>
          <w:szCs w:val="24"/>
          <w:lang w:val="en-US"/>
        </w:rPr>
        <w:t>respectiv</w:t>
      </w:r>
      <w:proofErr w:type="spellEnd"/>
      <w:r w:rsidRPr="00C47C9A">
        <w:rPr>
          <w:rFonts w:ascii="Arial" w:hAnsi="Arial"/>
          <w:bCs/>
          <w:sz w:val="24"/>
          <w:szCs w:val="24"/>
          <w:lang w:val="en-US"/>
        </w:rPr>
        <w:t xml:space="preserve">  21.07.2021 - 20.07.2023.</w:t>
      </w:r>
    </w:p>
    <w:p w14:paraId="10199E3C" w14:textId="77777777" w:rsidR="00503769" w:rsidRPr="00C47C9A" w:rsidRDefault="00503769" w:rsidP="00503769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C47C9A">
        <w:rPr>
          <w:rFonts w:ascii="Arial" w:hAnsi="Arial" w:cs="Arial"/>
          <w:color w:val="auto"/>
        </w:rPr>
        <w:t>Valoarea</w:t>
      </w:r>
      <w:proofErr w:type="spellEnd"/>
      <w:r w:rsidRPr="00C47C9A">
        <w:rPr>
          <w:rFonts w:ascii="Arial" w:hAnsi="Arial" w:cs="Arial"/>
          <w:color w:val="auto"/>
        </w:rPr>
        <w:t xml:space="preserve"> </w:t>
      </w:r>
      <w:proofErr w:type="spellStart"/>
      <w:r w:rsidRPr="00C47C9A">
        <w:rPr>
          <w:rFonts w:ascii="Arial" w:hAnsi="Arial" w:cs="Arial"/>
          <w:color w:val="auto"/>
        </w:rPr>
        <w:t>totală</w:t>
      </w:r>
      <w:proofErr w:type="spellEnd"/>
      <w:r w:rsidRPr="00C47C9A">
        <w:rPr>
          <w:rFonts w:ascii="Arial" w:hAnsi="Arial" w:cs="Arial"/>
          <w:color w:val="auto"/>
        </w:rPr>
        <w:t xml:space="preserve"> a </w:t>
      </w:r>
      <w:proofErr w:type="spellStart"/>
      <w:r w:rsidRPr="00C47C9A">
        <w:rPr>
          <w:rFonts w:ascii="Arial" w:hAnsi="Arial" w:cs="Arial"/>
          <w:color w:val="auto"/>
        </w:rPr>
        <w:t>Contractului</w:t>
      </w:r>
      <w:proofErr w:type="spellEnd"/>
      <w:r w:rsidRPr="00C47C9A">
        <w:rPr>
          <w:rFonts w:ascii="Arial" w:hAnsi="Arial" w:cs="Arial"/>
          <w:color w:val="auto"/>
        </w:rPr>
        <w:t xml:space="preserve"> de </w:t>
      </w:r>
      <w:proofErr w:type="spellStart"/>
      <w:r w:rsidRPr="00C47C9A">
        <w:rPr>
          <w:rFonts w:ascii="Arial" w:hAnsi="Arial" w:cs="Arial"/>
          <w:color w:val="auto"/>
        </w:rPr>
        <w:t>Finanțare</w:t>
      </w:r>
      <w:proofErr w:type="spellEnd"/>
      <w:r w:rsidRPr="00C47C9A">
        <w:rPr>
          <w:rFonts w:ascii="Arial" w:hAnsi="Arial" w:cs="Arial"/>
          <w:color w:val="auto"/>
        </w:rPr>
        <w:t xml:space="preserve"> </w:t>
      </w:r>
      <w:proofErr w:type="spellStart"/>
      <w:r w:rsidRPr="00C47C9A">
        <w:rPr>
          <w:rFonts w:ascii="Arial" w:hAnsi="Arial" w:cs="Arial"/>
          <w:color w:val="auto"/>
        </w:rPr>
        <w:t>este</w:t>
      </w:r>
      <w:proofErr w:type="spellEnd"/>
      <w:r w:rsidRPr="00C47C9A">
        <w:rPr>
          <w:rFonts w:ascii="Arial" w:hAnsi="Arial" w:cs="Arial"/>
          <w:color w:val="auto"/>
        </w:rPr>
        <w:t xml:space="preserve"> de </w:t>
      </w:r>
      <w:r w:rsidRPr="00C47C9A">
        <w:rPr>
          <w:rFonts w:ascii="Arial" w:hAnsi="Arial" w:cs="Arial"/>
          <w:b/>
          <w:bCs/>
          <w:color w:val="auto"/>
        </w:rPr>
        <w:t>4.369.783</w:t>
      </w:r>
      <w:proofErr w:type="gramStart"/>
      <w:r w:rsidRPr="00C47C9A">
        <w:rPr>
          <w:rFonts w:ascii="Arial" w:hAnsi="Arial" w:cs="Arial"/>
          <w:b/>
          <w:bCs/>
          <w:color w:val="auto"/>
        </w:rPr>
        <w:t>,51</w:t>
      </w:r>
      <w:proofErr w:type="gramEnd"/>
      <w:r w:rsidRPr="00C47C9A">
        <w:rPr>
          <w:rFonts w:ascii="Arial" w:hAnsi="Arial" w:cs="Arial"/>
          <w:b/>
          <w:bCs/>
          <w:color w:val="auto"/>
        </w:rPr>
        <w:t xml:space="preserve"> lei, </w:t>
      </w:r>
      <w:proofErr w:type="spellStart"/>
      <w:r w:rsidRPr="00C47C9A">
        <w:rPr>
          <w:rFonts w:ascii="Arial" w:hAnsi="Arial" w:cs="Arial"/>
          <w:color w:val="auto"/>
        </w:rPr>
        <w:t>echivalentă</w:t>
      </w:r>
      <w:proofErr w:type="spellEnd"/>
      <w:r w:rsidRPr="00C47C9A">
        <w:rPr>
          <w:rFonts w:ascii="Arial" w:hAnsi="Arial" w:cs="Arial"/>
          <w:color w:val="auto"/>
        </w:rPr>
        <w:t xml:space="preserve"> cu </w:t>
      </w:r>
      <w:r w:rsidRPr="00C47C9A">
        <w:rPr>
          <w:rFonts w:ascii="Arial" w:hAnsi="Arial" w:cs="Arial"/>
          <w:b/>
          <w:bCs/>
          <w:color w:val="auto"/>
        </w:rPr>
        <w:t xml:space="preserve">100,00 % </w:t>
      </w:r>
      <w:proofErr w:type="spellStart"/>
      <w:r w:rsidRPr="00C47C9A">
        <w:rPr>
          <w:rFonts w:ascii="Arial" w:hAnsi="Arial" w:cs="Arial"/>
          <w:color w:val="auto"/>
        </w:rPr>
        <w:t>finanțare</w:t>
      </w:r>
      <w:proofErr w:type="spellEnd"/>
      <w:r w:rsidRPr="00C47C9A">
        <w:rPr>
          <w:rFonts w:ascii="Arial" w:hAnsi="Arial" w:cs="Arial"/>
          <w:color w:val="auto"/>
        </w:rPr>
        <w:t xml:space="preserve"> </w:t>
      </w:r>
      <w:proofErr w:type="spellStart"/>
      <w:r w:rsidRPr="00C47C9A">
        <w:rPr>
          <w:rFonts w:ascii="Arial" w:hAnsi="Arial" w:cs="Arial"/>
          <w:color w:val="auto"/>
        </w:rPr>
        <w:t>asigurată</w:t>
      </w:r>
      <w:proofErr w:type="spellEnd"/>
      <w:r w:rsidRPr="00C47C9A">
        <w:rPr>
          <w:rFonts w:ascii="Arial" w:hAnsi="Arial" w:cs="Arial"/>
          <w:color w:val="auto"/>
        </w:rPr>
        <w:t xml:space="preserve"> de </w:t>
      </w:r>
      <w:proofErr w:type="spellStart"/>
      <w:r w:rsidRPr="00C47C9A">
        <w:rPr>
          <w:rFonts w:ascii="Arial" w:hAnsi="Arial" w:cs="Arial"/>
          <w:color w:val="auto"/>
        </w:rPr>
        <w:t>Uniunea</w:t>
      </w:r>
      <w:proofErr w:type="spellEnd"/>
      <w:r w:rsidRPr="00C47C9A">
        <w:rPr>
          <w:rFonts w:ascii="Arial" w:hAnsi="Arial" w:cs="Arial"/>
          <w:color w:val="auto"/>
        </w:rPr>
        <w:t xml:space="preserve"> </w:t>
      </w:r>
      <w:proofErr w:type="spellStart"/>
      <w:r w:rsidRPr="00C47C9A">
        <w:rPr>
          <w:rFonts w:ascii="Arial" w:hAnsi="Arial" w:cs="Arial"/>
          <w:color w:val="auto"/>
        </w:rPr>
        <w:t>Europeană</w:t>
      </w:r>
      <w:proofErr w:type="spellEnd"/>
      <w:r w:rsidRPr="00C47C9A">
        <w:rPr>
          <w:rFonts w:ascii="Arial" w:hAnsi="Arial" w:cs="Arial"/>
          <w:color w:val="auto"/>
        </w:rPr>
        <w:t xml:space="preserve"> (UE).</w:t>
      </w:r>
    </w:p>
    <w:p w14:paraId="41D82582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b/>
          <w:iCs/>
          <w:sz w:val="24"/>
          <w:szCs w:val="24"/>
        </w:rPr>
      </w:pPr>
    </w:p>
    <w:p w14:paraId="1C23D188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pt-BR"/>
        </w:rPr>
      </w:pPr>
      <w:r w:rsidRPr="00C47C9A">
        <w:rPr>
          <w:rFonts w:ascii="Arial" w:hAnsi="Arial"/>
          <w:b/>
          <w:bCs/>
          <w:sz w:val="24"/>
          <w:szCs w:val="24"/>
          <w:lang w:val="pt-BR"/>
        </w:rPr>
        <w:t>Proiectul urmărește</w:t>
      </w:r>
      <w:r w:rsidRPr="00C47C9A">
        <w:rPr>
          <w:rFonts w:ascii="Arial" w:hAnsi="Arial"/>
          <w:bCs/>
          <w:sz w:val="24"/>
          <w:szCs w:val="24"/>
          <w:lang w:val="pt-BR"/>
        </w:rPr>
        <w:t xml:space="preserve"> c</w:t>
      </w:r>
      <w:r w:rsidRPr="00C47C9A">
        <w:rPr>
          <w:rFonts w:ascii="Arial" w:hAnsi="Arial"/>
          <w:sz w:val="24"/>
          <w:szCs w:val="24"/>
          <w:lang w:val="pt-BR"/>
        </w:rPr>
        <w:t>reșterea ocupării tinerilor NEETs (</w:t>
      </w:r>
      <w:r w:rsidRPr="00C47C9A">
        <w:rPr>
          <w:rFonts w:ascii="Arial" w:hAnsi="Arial"/>
          <w:sz w:val="24"/>
          <w:szCs w:val="24"/>
          <w:shd w:val="clear" w:color="auto" w:fill="FFFFFF"/>
        </w:rPr>
        <w:t>tineri</w:t>
      </w:r>
      <w:r w:rsidRPr="00C47C9A">
        <w:rPr>
          <w:rFonts w:ascii="Arial" w:hAnsi="Arial"/>
          <w:b/>
          <w:sz w:val="24"/>
          <w:szCs w:val="24"/>
          <w:shd w:val="clear" w:color="auto" w:fill="FFFFFF"/>
        </w:rPr>
        <w:t> </w:t>
      </w:r>
      <w:r w:rsidRPr="00C47C9A">
        <w:rPr>
          <w:rStyle w:val="Strong"/>
          <w:rFonts w:ascii="Arial" w:hAnsi="Arial"/>
          <w:b w:val="0"/>
          <w:sz w:val="24"/>
          <w:szCs w:val="24"/>
          <w:shd w:val="clear" w:color="auto" w:fill="FFFFFF"/>
        </w:rPr>
        <w:t>care nu sunt încadrați profesional și nu urmează niciun program educațional sau de formare</w:t>
      </w:r>
      <w:r w:rsidRPr="00C47C9A">
        <w:rPr>
          <w:rFonts w:ascii="Arial" w:hAnsi="Arial"/>
          <w:sz w:val="24"/>
          <w:szCs w:val="24"/>
          <w:lang w:val="pt-BR"/>
        </w:rPr>
        <w:t>)</w:t>
      </w:r>
      <w:r w:rsidRPr="00C47C9A">
        <w:rPr>
          <w:rFonts w:ascii="Arial" w:hAnsi="Arial"/>
          <w:b/>
          <w:sz w:val="24"/>
          <w:szCs w:val="24"/>
          <w:lang w:val="pt-BR"/>
        </w:rPr>
        <w:t xml:space="preserve"> -  </w:t>
      </w:r>
      <w:r w:rsidRPr="00C47C9A">
        <w:rPr>
          <w:rFonts w:ascii="Arial" w:hAnsi="Arial"/>
          <w:sz w:val="24"/>
          <w:szCs w:val="24"/>
          <w:lang w:val="pt-BR"/>
        </w:rPr>
        <w:t>șomeri cu vârsta cuprinsă între 16 - 29 ani, înregistrați la Serviciul Public de Ocupare, cu rezidența în regiunea</w:t>
      </w:r>
      <w:r w:rsidRPr="00C47C9A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C47C9A">
        <w:rPr>
          <w:rFonts w:ascii="Arial" w:hAnsi="Arial"/>
          <w:sz w:val="24"/>
          <w:szCs w:val="24"/>
          <w:lang w:val="pt-BR"/>
        </w:rPr>
        <w:t>Sud-Vest Oltenia.</w:t>
      </w:r>
    </w:p>
    <w:p w14:paraId="252A1810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pt-BR"/>
        </w:rPr>
      </w:pPr>
      <w:r w:rsidRPr="00C47C9A">
        <w:rPr>
          <w:rFonts w:ascii="Arial" w:hAnsi="Arial"/>
          <w:sz w:val="24"/>
          <w:szCs w:val="24"/>
          <w:lang w:val="pt-BR"/>
        </w:rPr>
        <w:t xml:space="preserve">Totodată se va îmbunătăți și certificarea nivelului de competențe, precum și furnizarea de servicii specializate pentru stimularea ocupării. </w:t>
      </w:r>
    </w:p>
    <w:p w14:paraId="5AE9E67E" w14:textId="77777777" w:rsidR="00503769" w:rsidRPr="00C47C9A" w:rsidRDefault="00503769" w:rsidP="00503769">
      <w:pPr>
        <w:rPr>
          <w:rFonts w:ascii="Arial" w:eastAsia="Times New Roman" w:hAnsi="Arial"/>
          <w:sz w:val="24"/>
          <w:szCs w:val="24"/>
        </w:rPr>
      </w:pPr>
    </w:p>
    <w:p w14:paraId="5A3C50F4" w14:textId="7154B0C0" w:rsidR="00503769" w:rsidRPr="00C47C9A" w:rsidRDefault="00503769" w:rsidP="00503769">
      <w:pPr>
        <w:rPr>
          <w:rFonts w:ascii="Arial" w:hAnsi="Arial"/>
          <w:sz w:val="24"/>
          <w:szCs w:val="24"/>
          <w:lang w:val="pt-BR"/>
        </w:rPr>
      </w:pPr>
      <w:r w:rsidRPr="00C47C9A">
        <w:rPr>
          <w:rFonts w:ascii="Arial" w:eastAsia="Times New Roman" w:hAnsi="Arial"/>
          <w:sz w:val="24"/>
          <w:szCs w:val="24"/>
        </w:rPr>
        <w:t>Activitățile realizate în cadrul proiectului vor conduce la realizarea obiectivelor proiectului și sunt menite să sprijine tineri neîncadrați profesional și care nu urmează niciun program educațional sau de formare</w:t>
      </w:r>
      <w:r w:rsidR="00AA4626" w:rsidRPr="00C47C9A">
        <w:rPr>
          <w:rFonts w:ascii="Arial" w:eastAsia="Times New Roman" w:hAnsi="Arial"/>
          <w:sz w:val="24"/>
          <w:szCs w:val="24"/>
        </w:rPr>
        <w:t xml:space="preserve">, </w:t>
      </w:r>
      <w:r w:rsidRPr="00C47C9A">
        <w:rPr>
          <w:rFonts w:ascii="Arial" w:eastAsia="Times New Roman" w:hAnsi="Arial"/>
          <w:sz w:val="24"/>
          <w:szCs w:val="24"/>
        </w:rPr>
        <w:t xml:space="preserve"> să urmeze </w:t>
      </w:r>
      <w:r w:rsidRPr="00C47C9A">
        <w:rPr>
          <w:rFonts w:ascii="Arial" w:hAnsi="Arial"/>
          <w:sz w:val="24"/>
          <w:szCs w:val="24"/>
          <w:lang w:val="pt-BR"/>
        </w:rPr>
        <w:t>cursuri de calificare acreditate, să se angajeze și să rămână în câmpul muncii sau să înființeze propria afacere.</w:t>
      </w:r>
    </w:p>
    <w:p w14:paraId="56FA9108" w14:textId="77777777" w:rsidR="00503769" w:rsidRPr="00C47C9A" w:rsidRDefault="00503769" w:rsidP="00503769">
      <w:pPr>
        <w:rPr>
          <w:rFonts w:ascii="Arial" w:eastAsia="Times New Roman" w:hAnsi="Arial"/>
          <w:sz w:val="24"/>
          <w:szCs w:val="24"/>
        </w:rPr>
      </w:pPr>
    </w:p>
    <w:p w14:paraId="659ACB6D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4"/>
          <w:szCs w:val="24"/>
          <w:lang w:val="es-ES"/>
        </w:rPr>
      </w:pPr>
      <w:r w:rsidRPr="00C47C9A">
        <w:rPr>
          <w:rFonts w:ascii="Arial" w:hAnsi="Arial"/>
          <w:b/>
          <w:bCs/>
          <w:sz w:val="24"/>
          <w:szCs w:val="24"/>
          <w:lang w:val="pt-BR"/>
        </w:rPr>
        <w:t>Grupul țintă</w:t>
      </w:r>
      <w:r w:rsidRPr="00C47C9A">
        <w:rPr>
          <w:rFonts w:ascii="Arial" w:hAnsi="Arial"/>
          <w:sz w:val="24"/>
          <w:szCs w:val="24"/>
          <w:lang w:val="pt-BR"/>
        </w:rPr>
        <w:t xml:space="preserve"> este alcătuit din </w:t>
      </w:r>
      <w:r w:rsidRPr="00C47C9A">
        <w:rPr>
          <w:rFonts w:ascii="Arial" w:hAnsi="Arial"/>
          <w:b/>
          <w:bCs/>
          <w:sz w:val="24"/>
          <w:szCs w:val="24"/>
          <w:lang w:val="pt-BR"/>
        </w:rPr>
        <w:t>372 tineri NEETs</w:t>
      </w:r>
      <w:r w:rsidRPr="00C47C9A">
        <w:rPr>
          <w:rFonts w:ascii="Arial" w:hAnsi="Arial"/>
          <w:sz w:val="24"/>
          <w:szCs w:val="24"/>
          <w:lang w:val="pt-BR"/>
        </w:rPr>
        <w:t xml:space="preserve"> șomeri și </w:t>
      </w:r>
      <w:r w:rsidRPr="00C47C9A">
        <w:rPr>
          <w:rFonts w:ascii="Arial" w:hAnsi="Arial"/>
          <w:b/>
          <w:bCs/>
          <w:sz w:val="24"/>
          <w:szCs w:val="24"/>
          <w:lang w:val="es-ES"/>
        </w:rPr>
        <w:t xml:space="preserve">va </w:t>
      </w:r>
      <w:proofErr w:type="spellStart"/>
      <w:r w:rsidRPr="00C47C9A">
        <w:rPr>
          <w:rFonts w:ascii="Arial" w:hAnsi="Arial"/>
          <w:b/>
          <w:bCs/>
          <w:sz w:val="24"/>
          <w:szCs w:val="24"/>
          <w:lang w:val="es-ES"/>
        </w:rPr>
        <w:t>cuprinde</w:t>
      </w:r>
      <w:proofErr w:type="spellEnd"/>
      <w:r w:rsidRPr="00C47C9A">
        <w:rPr>
          <w:rFonts w:ascii="Arial" w:hAnsi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/>
          <w:b/>
          <w:bCs/>
          <w:sz w:val="24"/>
          <w:szCs w:val="24"/>
          <w:lang w:val="es-ES"/>
        </w:rPr>
        <w:t>cel</w:t>
      </w:r>
      <w:proofErr w:type="spellEnd"/>
      <w:r w:rsidRPr="00C47C9A">
        <w:rPr>
          <w:rFonts w:ascii="Arial" w:hAnsi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/>
          <w:b/>
          <w:bCs/>
          <w:sz w:val="24"/>
          <w:szCs w:val="24"/>
          <w:lang w:val="es-ES"/>
        </w:rPr>
        <w:t>puțin</w:t>
      </w:r>
      <w:proofErr w:type="spellEnd"/>
      <w:r w:rsidRPr="00C47C9A">
        <w:rPr>
          <w:rFonts w:ascii="Arial" w:hAnsi="Arial"/>
          <w:b/>
          <w:bCs/>
          <w:sz w:val="24"/>
          <w:szCs w:val="24"/>
          <w:lang w:val="es-ES"/>
        </w:rPr>
        <w:t xml:space="preserve">: </w:t>
      </w:r>
    </w:p>
    <w:p w14:paraId="7E7B0789" w14:textId="7DFBC41B" w:rsidR="00503769" w:rsidRPr="00C47C9A" w:rsidRDefault="00503769" w:rsidP="00503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112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tineri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NEETs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cu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nivelurile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ocupabilitate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C si D,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respectiv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”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greu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ocupabil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” </w:t>
      </w:r>
      <w:proofErr w:type="spellStart"/>
      <w:r w:rsidR="00AA4626" w:rsidRPr="00C47C9A">
        <w:rPr>
          <w:rFonts w:ascii="Arial" w:hAnsi="Arial" w:cs="Arial"/>
          <w:sz w:val="24"/>
          <w:szCs w:val="24"/>
          <w:lang w:val="es-ES"/>
        </w:rPr>
        <w:t>ș</w:t>
      </w:r>
      <w:r w:rsidRPr="00C47C9A">
        <w:rPr>
          <w:rFonts w:ascii="Arial" w:hAnsi="Arial" w:cs="Arial"/>
          <w:sz w:val="24"/>
          <w:szCs w:val="24"/>
          <w:lang w:val="es-ES"/>
        </w:rPr>
        <w:t>i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”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foarte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greu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ocupabil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”; </w:t>
      </w:r>
    </w:p>
    <w:p w14:paraId="50DD0509" w14:textId="7DC3AC48" w:rsidR="00503769" w:rsidRPr="00C47C9A" w:rsidRDefault="00503769" w:rsidP="00503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80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tineri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NEETs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cu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domiciliul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sau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resedin</w:t>
      </w:r>
      <w:r w:rsidR="00AA4626" w:rsidRPr="00C47C9A">
        <w:rPr>
          <w:rFonts w:ascii="Arial" w:hAnsi="Arial" w:cs="Arial"/>
          <w:sz w:val="24"/>
          <w:szCs w:val="24"/>
          <w:lang w:val="es-ES"/>
        </w:rPr>
        <w:t>ț</w:t>
      </w:r>
      <w:r w:rsidRPr="00C47C9A">
        <w:rPr>
          <w:rFonts w:ascii="Arial" w:hAnsi="Arial" w:cs="Arial"/>
          <w:sz w:val="24"/>
          <w:szCs w:val="24"/>
          <w:lang w:val="es-ES"/>
        </w:rPr>
        <w:t>a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mediul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rural; </w:t>
      </w:r>
    </w:p>
    <w:p w14:paraId="4A170442" w14:textId="0053CC09" w:rsidR="00503769" w:rsidRPr="00C47C9A" w:rsidRDefault="00503769" w:rsidP="005037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40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tineri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NEETs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etnie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rom</w:t>
      </w:r>
      <w:r w:rsidR="00AA4626" w:rsidRPr="00C47C9A">
        <w:rPr>
          <w:rFonts w:ascii="Arial" w:hAnsi="Arial" w:cs="Arial"/>
          <w:sz w:val="24"/>
          <w:szCs w:val="24"/>
          <w:lang w:val="es-ES"/>
        </w:rPr>
        <w:t>ă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>.</w:t>
      </w:r>
    </w:p>
    <w:p w14:paraId="700B3795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es-ES"/>
        </w:rPr>
      </w:pPr>
    </w:p>
    <w:p w14:paraId="796046A3" w14:textId="2BB51E44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en-US"/>
        </w:rPr>
      </w:pPr>
      <w:proofErr w:type="spellStart"/>
      <w:r w:rsidRPr="00C47C9A">
        <w:rPr>
          <w:rFonts w:ascii="Arial" w:hAnsi="Arial"/>
          <w:sz w:val="24"/>
          <w:szCs w:val="24"/>
          <w:lang w:val="es-ES"/>
        </w:rPr>
        <w:t>În</w:t>
      </w:r>
      <w:proofErr w:type="spellEnd"/>
      <w:r w:rsidRPr="00C47C9A">
        <w:rPr>
          <w:rFonts w:ascii="Arial" w:hAnsi="Arial"/>
          <w:sz w:val="24"/>
          <w:szCs w:val="24"/>
          <w:lang w:val="es-ES"/>
        </w:rPr>
        <w:t xml:space="preserve"> cifre, </w:t>
      </w:r>
      <w:proofErr w:type="spellStart"/>
      <w:r w:rsidRPr="00C47C9A">
        <w:rPr>
          <w:rFonts w:ascii="Arial" w:hAnsi="Arial"/>
          <w:sz w:val="24"/>
          <w:szCs w:val="24"/>
          <w:lang w:val="es-ES"/>
        </w:rPr>
        <w:t>principalele</w:t>
      </w:r>
      <w:proofErr w:type="spellEnd"/>
      <w:r w:rsidRPr="00C47C9A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/>
          <w:sz w:val="24"/>
          <w:szCs w:val="24"/>
          <w:lang w:val="es-ES"/>
        </w:rPr>
        <w:t>rezultate</w:t>
      </w:r>
      <w:proofErr w:type="spellEnd"/>
      <w:r w:rsidRPr="00C47C9A">
        <w:rPr>
          <w:rFonts w:ascii="Arial" w:hAnsi="Arial"/>
          <w:sz w:val="24"/>
          <w:szCs w:val="24"/>
          <w:lang w:val="es-ES"/>
        </w:rPr>
        <w:t xml:space="preserve"> ale </w:t>
      </w:r>
      <w:proofErr w:type="spellStart"/>
      <w:r w:rsidRPr="00C47C9A">
        <w:rPr>
          <w:rFonts w:ascii="Arial" w:hAnsi="Arial"/>
          <w:sz w:val="24"/>
          <w:szCs w:val="24"/>
          <w:lang w:val="es-ES"/>
        </w:rPr>
        <w:t>proiectului</w:t>
      </w:r>
      <w:proofErr w:type="spellEnd"/>
      <w:r w:rsidRPr="00C47C9A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="00A656F4">
        <w:rPr>
          <w:rFonts w:ascii="Arial" w:hAnsi="Arial"/>
          <w:sz w:val="24"/>
          <w:szCs w:val="24"/>
          <w:lang w:val="es-ES"/>
        </w:rPr>
        <w:t>vor</w:t>
      </w:r>
      <w:proofErr w:type="spellEnd"/>
      <w:r w:rsidR="00A656F4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/>
          <w:sz w:val="24"/>
          <w:szCs w:val="24"/>
          <w:lang w:val="es-ES"/>
        </w:rPr>
        <w:t>ar</w:t>
      </w:r>
      <w:r w:rsidR="00A656F4">
        <w:rPr>
          <w:rFonts w:ascii="Arial" w:hAnsi="Arial"/>
          <w:sz w:val="24"/>
          <w:szCs w:val="24"/>
          <w:lang w:val="es-ES"/>
        </w:rPr>
        <w:t>ă</w:t>
      </w:r>
      <w:r w:rsidRPr="00C47C9A">
        <w:rPr>
          <w:rFonts w:ascii="Arial" w:hAnsi="Arial"/>
          <w:sz w:val="24"/>
          <w:szCs w:val="24"/>
          <w:lang w:val="es-ES"/>
        </w:rPr>
        <w:t>t</w:t>
      </w:r>
      <w:r w:rsidR="00A656F4">
        <w:rPr>
          <w:rFonts w:ascii="Arial" w:hAnsi="Arial"/>
          <w:sz w:val="24"/>
          <w:szCs w:val="24"/>
          <w:lang w:val="es-ES"/>
        </w:rPr>
        <w:t>a</w:t>
      </w:r>
      <w:bookmarkStart w:id="0" w:name="_GoBack"/>
      <w:bookmarkEnd w:id="0"/>
      <w:proofErr w:type="spellEnd"/>
      <w:r w:rsidRPr="00C47C9A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/>
          <w:sz w:val="24"/>
          <w:szCs w:val="24"/>
          <w:lang w:val="es-ES"/>
        </w:rPr>
        <w:t>astfel</w:t>
      </w:r>
      <w:proofErr w:type="spellEnd"/>
      <w:r w:rsidRPr="00C47C9A">
        <w:rPr>
          <w:rFonts w:ascii="Arial" w:hAnsi="Arial"/>
          <w:sz w:val="24"/>
          <w:szCs w:val="24"/>
          <w:lang w:val="en-US"/>
        </w:rPr>
        <w:t>:</w:t>
      </w:r>
    </w:p>
    <w:p w14:paraId="7D82D0A0" w14:textId="77777777" w:rsidR="00503769" w:rsidRPr="00C47C9A" w:rsidRDefault="00503769" w:rsidP="00503769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  <w:lang w:val="es-ES"/>
        </w:rPr>
      </w:pPr>
    </w:p>
    <w:p w14:paraId="1E8A7C3E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47C9A">
        <w:rPr>
          <w:rFonts w:ascii="Arial" w:hAnsi="Arial" w:cs="Arial"/>
          <w:b/>
          <w:bCs/>
          <w:sz w:val="24"/>
          <w:szCs w:val="24"/>
          <w:lang w:val="pt-BR"/>
        </w:rPr>
        <w:t>372 de tineri NEETs din regiunea Sud - Vest Oltenia selectați și înscriși în grupul țintă.</w:t>
      </w:r>
    </w:p>
    <w:p w14:paraId="388E658E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47C9A">
        <w:rPr>
          <w:rFonts w:ascii="Arial" w:hAnsi="Arial" w:cs="Arial"/>
          <w:b/>
          <w:bCs/>
          <w:sz w:val="24"/>
          <w:szCs w:val="24"/>
          <w:lang w:val="pt-BR"/>
        </w:rPr>
        <w:t>1000 de tineri din regiunea Sud-Vest Oltenia informați cu privire la oportunitatea obținerii unui sprijin de la UE în vederea ocupării pentru tinerii NEETs</w:t>
      </w:r>
      <w:r w:rsidRPr="00C47C9A">
        <w:rPr>
          <w:rFonts w:ascii="Arial" w:hAnsi="Arial" w:cs="Arial"/>
          <w:sz w:val="24"/>
          <w:szCs w:val="24"/>
          <w:lang w:val="pt-BR"/>
        </w:rPr>
        <w:t>.</w:t>
      </w:r>
    </w:p>
    <w:p w14:paraId="49DABF05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47C9A">
        <w:rPr>
          <w:rFonts w:ascii="Arial" w:hAnsi="Arial" w:cs="Arial"/>
          <w:b/>
          <w:bCs/>
          <w:sz w:val="24"/>
          <w:szCs w:val="24"/>
          <w:lang w:val="pt-BR"/>
        </w:rPr>
        <w:t>196 tineri NEETs calificați ANC.</w:t>
      </w:r>
    </w:p>
    <w:p w14:paraId="67DEF2C3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47C9A">
        <w:rPr>
          <w:rFonts w:ascii="Arial" w:hAnsi="Arial" w:cs="Arial"/>
          <w:b/>
          <w:bCs/>
          <w:sz w:val="24"/>
          <w:szCs w:val="24"/>
          <w:lang w:val="pt-BR"/>
        </w:rPr>
        <w:t>372 de tineri NEETs din grupul țintă ajutați în căutarea și găsirea unui loc de muncă prin oferirea de servicii autorizate pentru stimularea ocupării</w:t>
      </w:r>
    </w:p>
    <w:p w14:paraId="6F141BC6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47C9A">
        <w:rPr>
          <w:rFonts w:ascii="Arial" w:hAnsi="Arial" w:cs="Arial"/>
          <w:b/>
          <w:bCs/>
          <w:sz w:val="24"/>
          <w:szCs w:val="24"/>
          <w:lang w:val="pt-BR"/>
        </w:rPr>
        <w:t>10 firme înființate în cadrul proiectului.</w:t>
      </w:r>
    </w:p>
    <w:p w14:paraId="717A5B36" w14:textId="59E008A2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ES"/>
        </w:rPr>
      </w:pPr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30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tineri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NEETs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cu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nivelurile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de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ocupabilitate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C </w:t>
      </w:r>
      <w:proofErr w:type="spellStart"/>
      <w:r w:rsidR="00AA4626" w:rsidRPr="00C47C9A">
        <w:rPr>
          <w:rFonts w:ascii="Arial" w:hAnsi="Arial" w:cs="Arial"/>
          <w:b/>
          <w:bCs/>
          <w:sz w:val="24"/>
          <w:szCs w:val="24"/>
          <w:lang w:val="es-ES"/>
        </w:rPr>
        <w:t>ș</w:t>
      </w:r>
      <w:r w:rsidRPr="00C47C9A">
        <w:rPr>
          <w:rFonts w:ascii="Arial" w:hAnsi="Arial" w:cs="Arial"/>
          <w:b/>
          <w:bCs/>
          <w:sz w:val="24"/>
          <w:szCs w:val="24"/>
          <w:lang w:val="es-ES"/>
        </w:rPr>
        <w:t>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D, </w:t>
      </w:r>
      <w:proofErr w:type="spellStart"/>
      <w:proofErr w:type="gram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respectiv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”</w:t>
      </w:r>
      <w:proofErr w:type="spellStart"/>
      <w:proofErr w:type="gram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greu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ocupabil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”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și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”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foarte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greu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ocupabil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”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vor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beneficia de o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subvenție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de 300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lei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pe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lună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timp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de 3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luni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pentru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activități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acompaniere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persoanelor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aflate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întreținere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vederea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menținerii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acestora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în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câmpul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sz w:val="24"/>
          <w:szCs w:val="24"/>
          <w:lang w:val="es-ES"/>
        </w:rPr>
        <w:t>muncii</w:t>
      </w:r>
      <w:proofErr w:type="spellEnd"/>
      <w:r w:rsidRPr="00C47C9A">
        <w:rPr>
          <w:rFonts w:ascii="Arial" w:hAnsi="Arial" w:cs="Arial"/>
          <w:sz w:val="24"/>
          <w:szCs w:val="24"/>
          <w:lang w:val="es-ES"/>
        </w:rPr>
        <w:t>.</w:t>
      </w:r>
    </w:p>
    <w:p w14:paraId="7E0A1030" w14:textId="77777777" w:rsidR="00503769" w:rsidRPr="00C47C9A" w:rsidRDefault="00503769" w:rsidP="0050376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Asigurarea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vizibilități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proiectului</w:t>
      </w:r>
      <w:proofErr w:type="spellEnd"/>
      <w:r w:rsidRPr="00C47C9A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702E1E5B" w14:textId="77777777" w:rsidR="00503769" w:rsidRPr="00C47C9A" w:rsidRDefault="00503769" w:rsidP="00503769">
      <w:pPr>
        <w:jc w:val="both"/>
        <w:rPr>
          <w:rFonts w:ascii="Arial" w:hAnsi="Arial"/>
          <w:sz w:val="24"/>
          <w:szCs w:val="24"/>
        </w:rPr>
      </w:pPr>
    </w:p>
    <w:p w14:paraId="2F5126CD" w14:textId="5F5C7A1E" w:rsidR="00503769" w:rsidRPr="00C47C9A" w:rsidRDefault="005C54BB" w:rsidP="00503769">
      <w:pPr>
        <w:jc w:val="both"/>
        <w:rPr>
          <w:rFonts w:ascii="Arial" w:hAnsi="Arial"/>
          <w:iCs/>
          <w:sz w:val="24"/>
          <w:szCs w:val="24"/>
        </w:rPr>
      </w:pPr>
      <w:r w:rsidRPr="00C47C9A">
        <w:rPr>
          <w:rFonts w:ascii="Arial" w:hAnsi="Arial"/>
          <w:sz w:val="24"/>
          <w:szCs w:val="24"/>
        </w:rPr>
        <w:t>Proiectul este co</w:t>
      </w:r>
      <w:r w:rsidR="00503769" w:rsidRPr="00C47C9A">
        <w:rPr>
          <w:rFonts w:ascii="Arial" w:hAnsi="Arial"/>
          <w:sz w:val="24"/>
          <w:szCs w:val="24"/>
        </w:rPr>
        <w:t xml:space="preserve">finanțat din </w:t>
      </w:r>
      <w:r w:rsidR="0089254C" w:rsidRPr="00C47C9A">
        <w:rPr>
          <w:rFonts w:ascii="Arial" w:hAnsi="Arial"/>
          <w:sz w:val="24"/>
          <w:szCs w:val="24"/>
        </w:rPr>
        <w:t>Fondul Social European</w:t>
      </w:r>
      <w:r w:rsidR="00503769" w:rsidRPr="00C47C9A">
        <w:rPr>
          <w:rFonts w:ascii="Arial" w:hAnsi="Arial"/>
          <w:sz w:val="24"/>
          <w:szCs w:val="24"/>
        </w:rPr>
        <w:t>, prin Programul Operațional Capital Uman 2014 – 2020</w:t>
      </w:r>
      <w:r w:rsidR="00AA4626" w:rsidRPr="00C47C9A">
        <w:rPr>
          <w:rFonts w:ascii="Arial" w:hAnsi="Arial"/>
          <w:sz w:val="24"/>
          <w:szCs w:val="24"/>
        </w:rPr>
        <w:t>,</w:t>
      </w:r>
      <w:r w:rsidR="00503769" w:rsidRPr="00C47C9A">
        <w:rPr>
          <w:rFonts w:ascii="Arial" w:hAnsi="Arial"/>
          <w:sz w:val="24"/>
          <w:szCs w:val="24"/>
        </w:rPr>
        <w:t xml:space="preserve"> Axa prioritară 1 “Inițiativa “Locuri de muncă pentru tineri”</w:t>
      </w:r>
      <w:r w:rsidR="00503769" w:rsidRPr="00C47C9A">
        <w:rPr>
          <w:rFonts w:ascii="Arial" w:hAnsi="Arial"/>
          <w:iCs/>
          <w:sz w:val="24"/>
          <w:szCs w:val="24"/>
        </w:rPr>
        <w:t>.</w:t>
      </w:r>
    </w:p>
    <w:p w14:paraId="631BFF17" w14:textId="352245AF" w:rsidR="00503769" w:rsidRPr="00C47C9A" w:rsidRDefault="00045B45" w:rsidP="00503769">
      <w:pPr>
        <w:jc w:val="both"/>
        <w:rPr>
          <w:rFonts w:ascii="Arial" w:eastAsia="Times New Roman" w:hAnsi="Arial"/>
          <w:sz w:val="24"/>
          <w:szCs w:val="24"/>
        </w:rPr>
      </w:pPr>
      <w:r w:rsidRPr="00C47C9A">
        <w:rPr>
          <w:rFonts w:ascii="Arial" w:eastAsia="Times New Roman" w:hAnsi="Arial"/>
          <w:sz w:val="24"/>
          <w:szCs w:val="24"/>
        </w:rPr>
        <w:t>Durata proiectului este de 24 de luni, respectiv în perioada 21.07.2021 -20.07.2023.</w:t>
      </w:r>
    </w:p>
    <w:p w14:paraId="4EF1C724" w14:textId="77777777" w:rsidR="00980798" w:rsidRPr="00C47C9A" w:rsidRDefault="00980798" w:rsidP="00503769">
      <w:pPr>
        <w:jc w:val="both"/>
        <w:rPr>
          <w:rFonts w:ascii="Arial" w:eastAsia="Times New Roman" w:hAnsi="Arial"/>
          <w:sz w:val="24"/>
          <w:szCs w:val="24"/>
        </w:rPr>
      </w:pPr>
    </w:p>
    <w:p w14:paraId="441606B9" w14:textId="77777777" w:rsidR="00503769" w:rsidRPr="00C47C9A" w:rsidRDefault="00503769" w:rsidP="00503769">
      <w:pPr>
        <w:jc w:val="both"/>
        <w:rPr>
          <w:rStyle w:val="Hyperlink"/>
          <w:rFonts w:ascii="Arial" w:hAnsi="Arial"/>
          <w:bCs/>
          <w:color w:val="auto"/>
          <w:sz w:val="24"/>
          <w:szCs w:val="24"/>
        </w:rPr>
      </w:pPr>
      <w:r w:rsidRPr="00C47C9A">
        <w:rPr>
          <w:rFonts w:ascii="Arial" w:eastAsia="Times New Roman" w:hAnsi="Arial"/>
          <w:sz w:val="24"/>
          <w:szCs w:val="24"/>
        </w:rPr>
        <w:t xml:space="preserve">Pentru mai multe informații vă puteți adresa Beneficiarului proiectului – Asociația Română a Tinerilor cu Inițiativă: </w:t>
      </w:r>
      <w:hyperlink r:id="rId13" w:history="1">
        <w:r w:rsidRPr="00C47C9A">
          <w:rPr>
            <w:rStyle w:val="Hyperlink"/>
            <w:rFonts w:ascii="Arial" w:eastAsia="Times New Roman" w:hAnsi="Arial"/>
            <w:sz w:val="24"/>
            <w:szCs w:val="24"/>
          </w:rPr>
          <w:t>www.arti.ro</w:t>
        </w:r>
      </w:hyperlink>
      <w:r w:rsidRPr="00C47C9A">
        <w:rPr>
          <w:rFonts w:ascii="Arial" w:eastAsia="Times New Roman" w:hAnsi="Arial"/>
          <w:sz w:val="24"/>
          <w:szCs w:val="24"/>
        </w:rPr>
        <w:t xml:space="preserve">, telefon: </w:t>
      </w:r>
      <w:r w:rsidRPr="00C47C9A">
        <w:rPr>
          <w:rFonts w:ascii="Arial" w:hAnsi="Arial"/>
          <w:bCs/>
          <w:sz w:val="24"/>
          <w:szCs w:val="24"/>
        </w:rPr>
        <w:t>0721703878</w:t>
      </w:r>
      <w:r w:rsidRPr="00C47C9A">
        <w:rPr>
          <w:rFonts w:ascii="Arial" w:eastAsia="Times New Roman" w:hAnsi="Arial"/>
          <w:sz w:val="24"/>
          <w:szCs w:val="24"/>
        </w:rPr>
        <w:t>, e-mail:</w:t>
      </w:r>
      <w:r w:rsidRPr="00C47C9A">
        <w:rPr>
          <w:rFonts w:ascii="Arial" w:hAnsi="Arial"/>
          <w:bCs/>
          <w:sz w:val="24"/>
          <w:szCs w:val="24"/>
        </w:rPr>
        <w:t xml:space="preserve"> </w:t>
      </w:r>
      <w:hyperlink r:id="rId14" w:history="1">
        <w:r w:rsidRPr="00C47C9A">
          <w:rPr>
            <w:rStyle w:val="Hyperlink"/>
            <w:rFonts w:ascii="Arial" w:hAnsi="Arial"/>
            <w:bCs/>
            <w:sz w:val="24"/>
            <w:szCs w:val="24"/>
          </w:rPr>
          <w:t>proiectpocu2021@gmail.com</w:t>
        </w:r>
      </w:hyperlink>
    </w:p>
    <w:p w14:paraId="0E3EC2E8" w14:textId="77777777" w:rsidR="00634285" w:rsidRPr="00C47C9A" w:rsidRDefault="00634285" w:rsidP="00634285">
      <w:pPr>
        <w:jc w:val="both"/>
        <w:rPr>
          <w:rFonts w:ascii="Arial" w:hAnsi="Arial"/>
        </w:rPr>
      </w:pPr>
    </w:p>
    <w:p w14:paraId="18C7E7DF" w14:textId="77777777" w:rsidR="00C35E30" w:rsidRPr="00C47C9A" w:rsidRDefault="00C35E30">
      <w:pPr>
        <w:rPr>
          <w:rFonts w:ascii="Arial" w:hAnsi="Arial"/>
        </w:rPr>
      </w:pPr>
    </w:p>
    <w:sectPr w:rsidR="00C35E30" w:rsidRPr="00C47C9A" w:rsidSect="00620682">
      <w:footerReference w:type="default" r:id="rId15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389E9" w14:textId="77777777" w:rsidR="00FA506E" w:rsidRDefault="00FA506E" w:rsidP="00AB1717">
      <w:r>
        <w:separator/>
      </w:r>
    </w:p>
  </w:endnote>
  <w:endnote w:type="continuationSeparator" w:id="0">
    <w:p w14:paraId="0D84B79F" w14:textId="77777777" w:rsidR="00FA506E" w:rsidRDefault="00FA506E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7491D" w14:textId="77777777" w:rsidR="00503769" w:rsidRDefault="00503769" w:rsidP="00503769">
    <w:pPr>
      <w:pStyle w:val="Footer"/>
      <w:jc w:val="center"/>
    </w:pPr>
    <w:r>
      <w:t>Beneficiar</w:t>
    </w:r>
    <w:r>
      <w:rPr>
        <w:noProof/>
        <w:lang w:val="en-US" w:eastAsia="en-US"/>
      </w:rPr>
      <w:drawing>
        <wp:inline distT="0" distB="0" distL="0" distR="0" wp14:anchorId="3AC97F01" wp14:editId="5F1A20CE">
          <wp:extent cx="809625" cy="807697"/>
          <wp:effectExtent l="0" t="0" r="0" b="0"/>
          <wp:docPr id="27" name="Picture 27" descr="D:\CORINA SI CARMEN\2020\ARTI\sigla AR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CORINA SI CARMEN\2020\ARTI\sigla AR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 wp14:anchorId="086957B4" wp14:editId="4C565833">
          <wp:extent cx="1157907" cy="504845"/>
          <wp:effectExtent l="0" t="0" r="4445" b="0"/>
          <wp:docPr id="2" name="Picture 2" descr="D:\CORINA SI CARMEN\2021\PROIECT Marlene\IMPLEMENTARE\identitate vizuala\sigla proiec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RINA SI CARMEN\2021\PROIECT Marlene\IMPLEMENTARE\identitate vizuala\sigla proiect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81" cy="50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Partener </w:t>
    </w:r>
    <w:r>
      <w:rPr>
        <w:noProof/>
        <w:lang w:val="en-US" w:eastAsia="en-US"/>
      </w:rPr>
      <w:drawing>
        <wp:inline distT="0" distB="0" distL="0" distR="0" wp14:anchorId="27828521" wp14:editId="553A0C58">
          <wp:extent cx="738187" cy="733425"/>
          <wp:effectExtent l="0" t="0" r="5080" b="0"/>
          <wp:docPr id="28" name="Picture 28" descr="C:\Users\Corina\Desktop\sigla 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ina\Desktop\sigla h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15" cy="735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CDA24" w14:textId="77777777" w:rsidR="00503769" w:rsidRDefault="00503769" w:rsidP="00503769">
    <w:pPr>
      <w:pStyle w:val="Footer"/>
    </w:pPr>
  </w:p>
  <w:p w14:paraId="67AA5234" w14:textId="4C6A6AD4" w:rsidR="00AB1717" w:rsidRDefault="00AB1717" w:rsidP="00EF6B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3F81F" w14:textId="77777777" w:rsidR="00FA506E" w:rsidRDefault="00FA506E" w:rsidP="00AB1717">
      <w:r>
        <w:separator/>
      </w:r>
    </w:p>
  </w:footnote>
  <w:footnote w:type="continuationSeparator" w:id="0">
    <w:p w14:paraId="4CF3B55A" w14:textId="77777777" w:rsidR="00FA506E" w:rsidRDefault="00FA506E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0243"/>
    <w:multiLevelType w:val="hybridMultilevel"/>
    <w:tmpl w:val="E97A9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5FF"/>
    <w:multiLevelType w:val="hybridMultilevel"/>
    <w:tmpl w:val="C7A4933A"/>
    <w:lvl w:ilvl="0" w:tplc="915E25D6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30EAE"/>
    <w:rsid w:val="00045B45"/>
    <w:rsid w:val="0008585A"/>
    <w:rsid w:val="000C2E11"/>
    <w:rsid w:val="000E2DE4"/>
    <w:rsid w:val="000F3DAC"/>
    <w:rsid w:val="000F4924"/>
    <w:rsid w:val="001107A3"/>
    <w:rsid w:val="001E122F"/>
    <w:rsid w:val="001E65EA"/>
    <w:rsid w:val="0023057F"/>
    <w:rsid w:val="00246A92"/>
    <w:rsid w:val="002A61C4"/>
    <w:rsid w:val="002C1977"/>
    <w:rsid w:val="002E226E"/>
    <w:rsid w:val="002E2DAE"/>
    <w:rsid w:val="003700DE"/>
    <w:rsid w:val="003B196B"/>
    <w:rsid w:val="003F478B"/>
    <w:rsid w:val="0040230B"/>
    <w:rsid w:val="00435098"/>
    <w:rsid w:val="00474D39"/>
    <w:rsid w:val="00486AD7"/>
    <w:rsid w:val="004914E6"/>
    <w:rsid w:val="00503769"/>
    <w:rsid w:val="00574D74"/>
    <w:rsid w:val="00590816"/>
    <w:rsid w:val="005C54BB"/>
    <w:rsid w:val="00620682"/>
    <w:rsid w:val="00634285"/>
    <w:rsid w:val="006B7A04"/>
    <w:rsid w:val="006D53E3"/>
    <w:rsid w:val="00797878"/>
    <w:rsid w:val="008058D7"/>
    <w:rsid w:val="00816E71"/>
    <w:rsid w:val="00832637"/>
    <w:rsid w:val="00842048"/>
    <w:rsid w:val="0089254C"/>
    <w:rsid w:val="008B2DCB"/>
    <w:rsid w:val="008B77B4"/>
    <w:rsid w:val="00950BCB"/>
    <w:rsid w:val="00956217"/>
    <w:rsid w:val="00980798"/>
    <w:rsid w:val="00A656F4"/>
    <w:rsid w:val="00AA0560"/>
    <w:rsid w:val="00AA4626"/>
    <w:rsid w:val="00AB1717"/>
    <w:rsid w:val="00C063D5"/>
    <w:rsid w:val="00C35E30"/>
    <w:rsid w:val="00C36209"/>
    <w:rsid w:val="00C42BF6"/>
    <w:rsid w:val="00C47C9A"/>
    <w:rsid w:val="00C7407E"/>
    <w:rsid w:val="00D66A9D"/>
    <w:rsid w:val="00D73098"/>
    <w:rsid w:val="00EC532B"/>
    <w:rsid w:val="00EF53ED"/>
    <w:rsid w:val="00EF6BCB"/>
    <w:rsid w:val="00F810E6"/>
    <w:rsid w:val="00FA506E"/>
    <w:rsid w:val="00F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3B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76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03769"/>
    <w:rPr>
      <w:rFonts w:cs="Arial"/>
    </w:rPr>
  </w:style>
  <w:style w:type="paragraph" w:styleId="ListParagraph">
    <w:name w:val="List Paragraph"/>
    <w:basedOn w:val="Normal"/>
    <w:uiPriority w:val="34"/>
    <w:qFormat/>
    <w:rsid w:val="00503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503769"/>
    <w:rPr>
      <w:b/>
      <w:bCs/>
    </w:rPr>
  </w:style>
  <w:style w:type="character" w:styleId="Hyperlink">
    <w:name w:val="Hyperlink"/>
    <w:basedOn w:val="DefaultParagraphFont"/>
    <w:uiPriority w:val="99"/>
    <w:unhideWhenUsed/>
    <w:rsid w:val="0050376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76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03769"/>
    <w:rPr>
      <w:rFonts w:cs="Arial"/>
    </w:rPr>
  </w:style>
  <w:style w:type="paragraph" w:styleId="ListParagraph">
    <w:name w:val="List Paragraph"/>
    <w:basedOn w:val="Normal"/>
    <w:uiPriority w:val="34"/>
    <w:qFormat/>
    <w:rsid w:val="00503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503769"/>
    <w:rPr>
      <w:b/>
      <w:bCs/>
    </w:rPr>
  </w:style>
  <w:style w:type="character" w:styleId="Hyperlink">
    <w:name w:val="Hyperlink"/>
    <w:basedOn w:val="DefaultParagraphFont"/>
    <w:uiPriority w:val="99"/>
    <w:unhideWhenUsed/>
    <w:rsid w:val="00503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ti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iectpocu2021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2BB22-B738-49AB-8D9F-BAA16E1B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Programul)_Sablon.dotx</Template>
  <TotalTime>77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acdum</dc:creator>
  <cp:lastModifiedBy>Corina</cp:lastModifiedBy>
  <cp:revision>18</cp:revision>
  <cp:lastPrinted>2021-08-22T17:10:00Z</cp:lastPrinted>
  <dcterms:created xsi:type="dcterms:W3CDTF">2017-08-11T08:39:00Z</dcterms:created>
  <dcterms:modified xsi:type="dcterms:W3CDTF">2021-08-24T15:50:00Z</dcterms:modified>
</cp:coreProperties>
</file>