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6D9" w:rsidRPr="00F62BB9" w:rsidRDefault="009806D9" w:rsidP="009806D9">
      <w:pPr>
        <w:pStyle w:val="NormalWeb"/>
        <w:tabs>
          <w:tab w:val="left" w:pos="284"/>
        </w:tabs>
        <w:spacing w:before="0" w:beforeAutospacing="0" w:after="0" w:afterAutospacing="0"/>
        <w:jc w:val="center"/>
        <w:rPr>
          <w:b/>
          <w:sz w:val="28"/>
          <w:szCs w:val="22"/>
          <w:lang w:val="ro-RO"/>
        </w:rPr>
      </w:pPr>
      <w:bookmarkStart w:id="0" w:name="_GoBack"/>
      <w:r w:rsidRPr="00F62BB9">
        <w:rPr>
          <w:b/>
          <w:sz w:val="28"/>
          <w:szCs w:val="22"/>
          <w:lang w:val="ro-RO"/>
        </w:rPr>
        <w:t>Teocraţia</w:t>
      </w:r>
    </w:p>
    <w:bookmarkEnd w:id="0"/>
    <w:p w:rsidR="00DA2EA6" w:rsidRPr="00F62BB9" w:rsidRDefault="00DA2EA6" w:rsidP="00DA2EA6">
      <w:pPr>
        <w:pStyle w:val="NormalWeb"/>
        <w:tabs>
          <w:tab w:val="left" w:pos="284"/>
        </w:tabs>
        <w:spacing w:before="0" w:beforeAutospacing="0" w:after="0" w:afterAutospacing="0"/>
        <w:ind w:firstLine="284"/>
        <w:jc w:val="center"/>
        <w:rPr>
          <w:sz w:val="10"/>
          <w:szCs w:val="22"/>
          <w:lang w:val="ro-RO"/>
        </w:rPr>
      </w:pPr>
    </w:p>
    <w:p w:rsidR="00DA2EA6" w:rsidRPr="00F62BB9" w:rsidRDefault="00346DAE" w:rsidP="00F26B42">
      <w:pPr>
        <w:pStyle w:val="NormalWeb"/>
        <w:tabs>
          <w:tab w:val="left" w:pos="284"/>
        </w:tabs>
        <w:spacing w:before="0" w:beforeAutospacing="0" w:after="0" w:afterAutospacing="0"/>
        <w:ind w:firstLine="284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02</w:t>
      </w:r>
      <w:r w:rsidR="00DA2EA6" w:rsidRPr="00F62BB9">
        <w:rPr>
          <w:sz w:val="22"/>
          <w:szCs w:val="22"/>
          <w:lang w:val="ro-RO"/>
        </w:rPr>
        <w:t>.0</w:t>
      </w:r>
      <w:r>
        <w:rPr>
          <w:sz w:val="22"/>
          <w:szCs w:val="22"/>
          <w:lang w:val="ro-RO"/>
        </w:rPr>
        <w:t>7</w:t>
      </w:r>
      <w:r w:rsidR="00DA2EA6" w:rsidRPr="00F62BB9">
        <w:rPr>
          <w:sz w:val="22"/>
          <w:szCs w:val="22"/>
          <w:lang w:val="ro-RO"/>
        </w:rPr>
        <w:t xml:space="preserve">.2019                                                                                              Conf. univ. dr. N. Grigorie </w:t>
      </w:r>
      <w:proofErr w:type="spellStart"/>
      <w:r w:rsidR="00DA2EA6" w:rsidRPr="00F62BB9">
        <w:rPr>
          <w:sz w:val="22"/>
          <w:szCs w:val="22"/>
          <w:lang w:val="ro-RO"/>
        </w:rPr>
        <w:t>Lăcriţa</w:t>
      </w:r>
      <w:proofErr w:type="spellEnd"/>
    </w:p>
    <w:p w:rsidR="00DA2EA6" w:rsidRPr="00F62BB9" w:rsidRDefault="00DA2EA6" w:rsidP="00DA2EA6">
      <w:pPr>
        <w:pStyle w:val="NormalWeb"/>
        <w:tabs>
          <w:tab w:val="left" w:pos="284"/>
        </w:tabs>
        <w:spacing w:before="0" w:beforeAutospacing="0" w:after="0" w:afterAutospacing="0"/>
        <w:ind w:firstLine="284"/>
        <w:jc w:val="center"/>
        <w:rPr>
          <w:sz w:val="10"/>
          <w:szCs w:val="22"/>
          <w:lang w:val="ro-RO"/>
        </w:rPr>
      </w:pPr>
    </w:p>
    <w:p w:rsidR="009119AE" w:rsidRPr="00F62BB9" w:rsidRDefault="009119AE" w:rsidP="009119AE">
      <w:pPr>
        <w:pStyle w:val="NormalWeb"/>
        <w:tabs>
          <w:tab w:val="left" w:pos="284"/>
        </w:tabs>
        <w:spacing w:before="0" w:beforeAutospacing="0" w:after="0" w:afterAutospacing="0"/>
        <w:ind w:firstLine="284"/>
        <w:jc w:val="both"/>
        <w:rPr>
          <w:sz w:val="22"/>
          <w:szCs w:val="22"/>
          <w:lang w:val="ro-RO"/>
        </w:rPr>
      </w:pPr>
      <w:r w:rsidRPr="00F62BB9">
        <w:rPr>
          <w:b/>
          <w:sz w:val="22"/>
          <w:szCs w:val="22"/>
          <w:lang w:val="ro-RO"/>
        </w:rPr>
        <w:t>Rezumat</w:t>
      </w:r>
      <w:r w:rsidRPr="00F62BB9">
        <w:rPr>
          <w:sz w:val="22"/>
          <w:szCs w:val="22"/>
          <w:lang w:val="ro-RO"/>
        </w:rPr>
        <w:t xml:space="preserve">. Cuvântul </w:t>
      </w:r>
      <w:r w:rsidRPr="00F62BB9">
        <w:rPr>
          <w:b/>
          <w:i/>
          <w:iCs/>
          <w:sz w:val="22"/>
          <w:szCs w:val="22"/>
          <w:lang w:val="ro-RO"/>
        </w:rPr>
        <w:t>teocrație</w:t>
      </w:r>
      <w:r w:rsidRPr="00F62BB9">
        <w:rPr>
          <w:sz w:val="22"/>
          <w:szCs w:val="22"/>
          <w:lang w:val="ro-RO"/>
        </w:rPr>
        <w:t xml:space="preserve"> înseamnă „</w:t>
      </w:r>
      <w:r w:rsidRPr="00F62BB9">
        <w:rPr>
          <w:b/>
          <w:i/>
          <w:sz w:val="22"/>
          <w:szCs w:val="22"/>
          <w:lang w:val="ro-RO"/>
        </w:rPr>
        <w:t>domnia lui Dumnezeu</w:t>
      </w:r>
      <w:r w:rsidRPr="00F62BB9">
        <w:rPr>
          <w:sz w:val="22"/>
          <w:szCs w:val="22"/>
          <w:lang w:val="ro-RO"/>
        </w:rPr>
        <w:t>”, „</w:t>
      </w:r>
      <w:r w:rsidRPr="00F62BB9">
        <w:rPr>
          <w:b/>
          <w:i/>
          <w:sz w:val="22"/>
          <w:szCs w:val="22"/>
          <w:lang w:val="ro-RO"/>
        </w:rPr>
        <w:t>a domni prin Dumnezeu</w:t>
      </w:r>
      <w:r w:rsidRPr="00F62BB9">
        <w:rPr>
          <w:sz w:val="22"/>
          <w:szCs w:val="22"/>
          <w:lang w:val="ro-RO"/>
        </w:rPr>
        <w:t>”, „</w:t>
      </w:r>
      <w:r w:rsidRPr="00F62BB9">
        <w:rPr>
          <w:b/>
          <w:i/>
          <w:sz w:val="22"/>
          <w:szCs w:val="22"/>
          <w:lang w:val="ro-RO"/>
        </w:rPr>
        <w:t>a domni prin zei</w:t>
      </w:r>
      <w:r w:rsidRPr="00F62BB9">
        <w:rPr>
          <w:sz w:val="22"/>
          <w:szCs w:val="22"/>
          <w:lang w:val="ro-RO"/>
        </w:rPr>
        <w:t>”  sau „</w:t>
      </w:r>
      <w:r w:rsidRPr="00F62BB9">
        <w:rPr>
          <w:b/>
          <w:i/>
          <w:sz w:val="22"/>
          <w:szCs w:val="22"/>
          <w:lang w:val="ro-RO"/>
        </w:rPr>
        <w:t>a domni  prin încarnări umane ale zeilor</w:t>
      </w:r>
      <w:r w:rsidRPr="00F62BB9">
        <w:rPr>
          <w:sz w:val="22"/>
          <w:szCs w:val="22"/>
          <w:lang w:val="ro-RO"/>
        </w:rPr>
        <w:t xml:space="preserve">”. </w:t>
      </w:r>
    </w:p>
    <w:p w:rsidR="00E05D4E" w:rsidRPr="00F62BB9" w:rsidRDefault="009119AE" w:rsidP="00F26B42">
      <w:pPr>
        <w:pStyle w:val="NormalWeb"/>
        <w:tabs>
          <w:tab w:val="left" w:pos="284"/>
        </w:tabs>
        <w:spacing w:before="0" w:beforeAutospacing="0" w:after="0" w:afterAutospacing="0"/>
        <w:ind w:firstLine="284"/>
        <w:jc w:val="both"/>
        <w:rPr>
          <w:sz w:val="22"/>
          <w:szCs w:val="22"/>
          <w:lang w:val="ro-RO"/>
        </w:rPr>
      </w:pPr>
      <w:r w:rsidRPr="00F62BB9">
        <w:rPr>
          <w:b/>
          <w:sz w:val="22"/>
          <w:szCs w:val="22"/>
          <w:lang w:val="ro-RO"/>
        </w:rPr>
        <w:t>Cuvinte</w:t>
      </w:r>
      <w:r w:rsidR="00174911" w:rsidRPr="00F62BB9">
        <w:rPr>
          <w:b/>
          <w:sz w:val="22"/>
          <w:szCs w:val="22"/>
          <w:lang w:val="ro-RO"/>
        </w:rPr>
        <w:t xml:space="preserve"> și expresii</w:t>
      </w:r>
      <w:r w:rsidRPr="00F62BB9">
        <w:rPr>
          <w:b/>
          <w:sz w:val="22"/>
          <w:szCs w:val="22"/>
          <w:lang w:val="ro-RO"/>
        </w:rPr>
        <w:t xml:space="preserve"> cheie</w:t>
      </w:r>
      <w:r w:rsidRPr="00F62BB9">
        <w:rPr>
          <w:sz w:val="22"/>
          <w:szCs w:val="22"/>
          <w:lang w:val="ro-RO"/>
        </w:rPr>
        <w:t>.</w:t>
      </w:r>
      <w:r w:rsidR="00174911" w:rsidRPr="00F62BB9">
        <w:rPr>
          <w:sz w:val="22"/>
          <w:szCs w:val="22"/>
          <w:lang w:val="ro-RO"/>
        </w:rPr>
        <w:t xml:space="preserve">: </w:t>
      </w:r>
      <w:r w:rsidR="008B741B" w:rsidRPr="00F62BB9">
        <w:rPr>
          <w:iCs/>
          <w:sz w:val="22"/>
          <w:szCs w:val="22"/>
          <w:lang w:val="ro-RO"/>
        </w:rPr>
        <w:t>teocrație</w:t>
      </w:r>
      <w:r w:rsidR="00174911" w:rsidRPr="00F62BB9">
        <w:rPr>
          <w:iCs/>
          <w:sz w:val="22"/>
          <w:szCs w:val="22"/>
          <w:lang w:val="ro-RO"/>
        </w:rPr>
        <w:t>; stat; biserică; rege; împărat; evrei.</w:t>
      </w:r>
      <w:r w:rsidR="00E05D4E" w:rsidRPr="00F62BB9">
        <w:rPr>
          <w:sz w:val="22"/>
          <w:szCs w:val="22"/>
          <w:lang w:val="ro-RO"/>
        </w:rPr>
        <w:t xml:space="preserve"> </w:t>
      </w:r>
    </w:p>
    <w:p w:rsidR="00174911" w:rsidRPr="00F62BB9" w:rsidRDefault="00174911" w:rsidP="00174911">
      <w:pPr>
        <w:pStyle w:val="NormalWeb"/>
        <w:tabs>
          <w:tab w:val="left" w:pos="284"/>
        </w:tabs>
        <w:spacing w:before="0" w:beforeAutospacing="0" w:after="0" w:afterAutospacing="0"/>
        <w:ind w:firstLine="284"/>
        <w:jc w:val="center"/>
        <w:rPr>
          <w:sz w:val="10"/>
          <w:szCs w:val="22"/>
          <w:lang w:val="ro-RO"/>
        </w:rPr>
      </w:pPr>
    </w:p>
    <w:p w:rsidR="00E05D4E" w:rsidRPr="00F62BB9" w:rsidRDefault="00E05D4E" w:rsidP="00F26B42">
      <w:pPr>
        <w:pStyle w:val="NormalWeb"/>
        <w:tabs>
          <w:tab w:val="left" w:pos="284"/>
        </w:tabs>
        <w:spacing w:before="0" w:beforeAutospacing="0" w:after="0" w:afterAutospacing="0"/>
        <w:ind w:firstLine="284"/>
        <w:jc w:val="both"/>
        <w:rPr>
          <w:sz w:val="22"/>
          <w:szCs w:val="22"/>
          <w:lang w:val="ro-RO"/>
        </w:rPr>
      </w:pPr>
      <w:r w:rsidRPr="00F62BB9">
        <w:rPr>
          <w:sz w:val="22"/>
          <w:szCs w:val="22"/>
          <w:lang w:val="ro-RO"/>
        </w:rPr>
        <w:t>Sistemul de guvernământ prin „</w:t>
      </w:r>
      <w:r w:rsidRPr="00F62BB9">
        <w:rPr>
          <w:b/>
          <w:i/>
          <w:sz w:val="22"/>
          <w:szCs w:val="22"/>
          <w:lang w:val="ro-RO"/>
        </w:rPr>
        <w:t>domnia lui Dumnezeu</w:t>
      </w:r>
      <w:r w:rsidRPr="00F62BB9">
        <w:rPr>
          <w:sz w:val="22"/>
          <w:szCs w:val="22"/>
          <w:lang w:val="ro-RO"/>
        </w:rPr>
        <w:t>”,</w:t>
      </w:r>
      <w:r w:rsidR="00174911" w:rsidRPr="00F62BB9">
        <w:rPr>
          <w:sz w:val="22"/>
          <w:szCs w:val="22"/>
          <w:lang w:val="ro-RO"/>
        </w:rPr>
        <w:t xml:space="preserve"> „</w:t>
      </w:r>
      <w:r w:rsidR="00174911" w:rsidRPr="00F62BB9">
        <w:rPr>
          <w:i/>
          <w:sz w:val="22"/>
          <w:szCs w:val="22"/>
          <w:lang w:val="ro-RO"/>
        </w:rPr>
        <w:t>prin bună-voința lui Dumnezeu</w:t>
      </w:r>
      <w:r w:rsidR="00174911" w:rsidRPr="00F62BB9">
        <w:rPr>
          <w:sz w:val="22"/>
          <w:szCs w:val="22"/>
          <w:lang w:val="ro-RO"/>
        </w:rPr>
        <w:t>”. „</w:t>
      </w:r>
      <w:r w:rsidR="00174911" w:rsidRPr="00F62BB9">
        <w:rPr>
          <w:i/>
          <w:sz w:val="22"/>
          <w:szCs w:val="22"/>
          <w:lang w:val="ro-RO"/>
        </w:rPr>
        <w:t>prin ghidare divină</w:t>
      </w:r>
      <w:r w:rsidR="00174911" w:rsidRPr="00F62BB9">
        <w:rPr>
          <w:sz w:val="22"/>
          <w:szCs w:val="22"/>
          <w:lang w:val="ro-RO"/>
        </w:rPr>
        <w:t>”,</w:t>
      </w:r>
      <w:r w:rsidRPr="00F62BB9">
        <w:rPr>
          <w:sz w:val="22"/>
          <w:szCs w:val="22"/>
          <w:lang w:val="ro-RO"/>
        </w:rPr>
        <w:t xml:space="preserve"> sau „</w:t>
      </w:r>
      <w:r w:rsidR="007F6FA6" w:rsidRPr="00F62BB9">
        <w:rPr>
          <w:b/>
          <w:i/>
          <w:sz w:val="22"/>
          <w:szCs w:val="22"/>
          <w:lang w:val="ro-RO"/>
        </w:rPr>
        <w:t>a domni prin D</w:t>
      </w:r>
      <w:r w:rsidRPr="00F62BB9">
        <w:rPr>
          <w:b/>
          <w:i/>
          <w:sz w:val="22"/>
          <w:szCs w:val="22"/>
          <w:lang w:val="ro-RO"/>
        </w:rPr>
        <w:t>umnezeu</w:t>
      </w:r>
      <w:r w:rsidRPr="00F62BB9">
        <w:rPr>
          <w:sz w:val="22"/>
          <w:szCs w:val="22"/>
          <w:lang w:val="ro-RO"/>
        </w:rPr>
        <w:t xml:space="preserve">”, a pornit de la forma de guvernământ specifică evreilor, întâlnită pentru prima dată la aceştia, în care doar Dumnezeu și legea </w:t>
      </w:r>
      <w:r w:rsidR="009757F2" w:rsidRPr="00F62BB9">
        <w:rPr>
          <w:sz w:val="22"/>
          <w:szCs w:val="22"/>
          <w:lang w:val="ro-RO"/>
        </w:rPr>
        <w:t>L</w:t>
      </w:r>
      <w:r w:rsidRPr="00F62BB9">
        <w:rPr>
          <w:sz w:val="22"/>
          <w:szCs w:val="22"/>
          <w:lang w:val="ro-RO"/>
        </w:rPr>
        <w:t xml:space="preserve">ui sunt suverani, în care guvernul pretinde să </w:t>
      </w:r>
      <w:r w:rsidR="00F26B42" w:rsidRPr="00F62BB9">
        <w:rPr>
          <w:sz w:val="22"/>
          <w:szCs w:val="22"/>
          <w:lang w:val="ro-RO"/>
        </w:rPr>
        <w:t>conducă din partea lui Dumnezeu</w:t>
      </w:r>
      <w:r w:rsidRPr="00F62BB9">
        <w:rPr>
          <w:sz w:val="22"/>
          <w:szCs w:val="22"/>
          <w:lang w:val="ro-RO"/>
        </w:rPr>
        <w:t>, după cum e specificat de religia lo</w:t>
      </w:r>
      <w:r w:rsidR="00F26B42" w:rsidRPr="00F62BB9">
        <w:rPr>
          <w:sz w:val="22"/>
          <w:szCs w:val="22"/>
          <w:lang w:val="ro-RO"/>
        </w:rPr>
        <w:t>r</w:t>
      </w:r>
      <w:r w:rsidRPr="00F62BB9">
        <w:rPr>
          <w:sz w:val="22"/>
          <w:szCs w:val="22"/>
          <w:lang w:val="ro-RO"/>
        </w:rPr>
        <w:t>, instituțiil</w:t>
      </w:r>
      <w:r w:rsidR="00F26B42" w:rsidRPr="00F62BB9">
        <w:rPr>
          <w:sz w:val="22"/>
          <w:szCs w:val="22"/>
          <w:lang w:val="ro-RO"/>
        </w:rPr>
        <w:t>e</w:t>
      </w:r>
      <w:r w:rsidRPr="00F62BB9">
        <w:rPr>
          <w:sz w:val="22"/>
          <w:szCs w:val="22"/>
          <w:lang w:val="ro-RO"/>
        </w:rPr>
        <w:t xml:space="preserve"> guvernului și legil</w:t>
      </w:r>
      <w:r w:rsidR="00F26B42" w:rsidRPr="00F62BB9">
        <w:rPr>
          <w:sz w:val="22"/>
          <w:szCs w:val="22"/>
          <w:lang w:val="ro-RO"/>
        </w:rPr>
        <w:t xml:space="preserve">e având </w:t>
      </w:r>
      <w:r w:rsidR="00F26B42" w:rsidRPr="00F62BB9">
        <w:rPr>
          <w:i/>
          <w:sz w:val="22"/>
          <w:szCs w:val="22"/>
          <w:lang w:val="ro-RO"/>
        </w:rPr>
        <w:t>aprobarea divină</w:t>
      </w:r>
      <w:r w:rsidRPr="00F62BB9">
        <w:rPr>
          <w:sz w:val="22"/>
          <w:szCs w:val="22"/>
          <w:lang w:val="ro-RO"/>
        </w:rPr>
        <w:t xml:space="preserve">. </w:t>
      </w:r>
    </w:p>
    <w:p w:rsidR="009806D9" w:rsidRPr="00F62BB9" w:rsidRDefault="00F26B42" w:rsidP="00F26B42">
      <w:pPr>
        <w:pStyle w:val="NormalWeb"/>
        <w:tabs>
          <w:tab w:val="left" w:pos="284"/>
        </w:tabs>
        <w:spacing w:before="0" w:beforeAutospacing="0" w:after="0" w:afterAutospacing="0"/>
        <w:ind w:firstLine="284"/>
        <w:jc w:val="both"/>
        <w:rPr>
          <w:sz w:val="22"/>
          <w:szCs w:val="22"/>
          <w:lang w:val="ro-RO"/>
        </w:rPr>
      </w:pPr>
      <w:r w:rsidRPr="00F62BB9">
        <w:rPr>
          <w:sz w:val="22"/>
          <w:szCs w:val="22"/>
          <w:lang w:val="ro-RO"/>
        </w:rPr>
        <w:t xml:space="preserve">Deci, teocraţie </w:t>
      </w:r>
      <w:r w:rsidR="009806D9" w:rsidRPr="00F62BB9">
        <w:rPr>
          <w:sz w:val="22"/>
          <w:szCs w:val="22"/>
          <w:lang w:val="ro-RO"/>
        </w:rPr>
        <w:t xml:space="preserve">este o formă de guvernământ în care </w:t>
      </w:r>
    </w:p>
    <w:p w:rsidR="009806D9" w:rsidRPr="00F62BB9" w:rsidRDefault="007F6FA6" w:rsidP="00F26B42">
      <w:pPr>
        <w:pStyle w:val="NormalWeb"/>
        <w:tabs>
          <w:tab w:val="left" w:pos="284"/>
        </w:tabs>
        <w:spacing w:before="0" w:beforeAutospacing="0" w:after="0" w:afterAutospacing="0"/>
        <w:ind w:firstLine="284"/>
        <w:jc w:val="both"/>
        <w:rPr>
          <w:sz w:val="22"/>
          <w:szCs w:val="22"/>
          <w:lang w:val="ro-RO"/>
        </w:rPr>
      </w:pPr>
      <w:r w:rsidRPr="00F62BB9">
        <w:rPr>
          <w:sz w:val="22"/>
          <w:szCs w:val="22"/>
          <w:lang w:val="ro-RO"/>
        </w:rPr>
        <w:t>1.</w:t>
      </w:r>
      <w:r w:rsidR="009806D9" w:rsidRPr="00F62BB9">
        <w:rPr>
          <w:sz w:val="22"/>
          <w:szCs w:val="22"/>
          <w:lang w:val="ro-RO"/>
        </w:rPr>
        <w:t xml:space="preserve"> </w:t>
      </w:r>
      <w:r w:rsidRPr="00F62BB9">
        <w:rPr>
          <w:sz w:val="22"/>
          <w:szCs w:val="22"/>
          <w:lang w:val="ro-RO"/>
        </w:rPr>
        <w:t>S</w:t>
      </w:r>
      <w:r w:rsidR="009806D9" w:rsidRPr="00F62BB9">
        <w:rPr>
          <w:sz w:val="22"/>
          <w:szCs w:val="22"/>
          <w:lang w:val="ro-RO"/>
        </w:rPr>
        <w:t>tatul este guvernat prin ghidare divină imediată sau prin oficiali</w:t>
      </w:r>
      <w:r w:rsidR="009757F2" w:rsidRPr="00F62BB9">
        <w:rPr>
          <w:sz w:val="22"/>
          <w:szCs w:val="22"/>
          <w:lang w:val="ro-RO"/>
        </w:rPr>
        <w:t>,</w:t>
      </w:r>
      <w:r w:rsidR="009806D9" w:rsidRPr="00F62BB9">
        <w:rPr>
          <w:sz w:val="22"/>
          <w:szCs w:val="22"/>
          <w:lang w:val="ro-RO"/>
        </w:rPr>
        <w:t xml:space="preserve"> care sunt priviți ca fiind </w:t>
      </w:r>
      <w:r w:rsidR="009806D9" w:rsidRPr="00F62BB9">
        <w:rPr>
          <w:i/>
          <w:sz w:val="22"/>
          <w:szCs w:val="22"/>
          <w:lang w:val="ro-RO"/>
        </w:rPr>
        <w:t>ghidați divin</w:t>
      </w:r>
      <w:r w:rsidRPr="00F62BB9">
        <w:rPr>
          <w:sz w:val="22"/>
          <w:szCs w:val="22"/>
          <w:lang w:val="ro-RO"/>
        </w:rPr>
        <w:t>.</w:t>
      </w:r>
    </w:p>
    <w:p w:rsidR="007F6FA6" w:rsidRPr="00F62BB9" w:rsidRDefault="007F6FA6" w:rsidP="00F26B42">
      <w:pPr>
        <w:pStyle w:val="NormalWeb"/>
        <w:tabs>
          <w:tab w:val="left" w:pos="284"/>
        </w:tabs>
        <w:spacing w:before="0" w:beforeAutospacing="0" w:after="0" w:afterAutospacing="0"/>
        <w:ind w:firstLine="284"/>
        <w:jc w:val="both"/>
        <w:rPr>
          <w:sz w:val="22"/>
          <w:szCs w:val="22"/>
          <w:lang w:val="ro-RO"/>
        </w:rPr>
      </w:pPr>
      <w:r w:rsidRPr="00F62BB9">
        <w:rPr>
          <w:sz w:val="22"/>
          <w:szCs w:val="22"/>
          <w:lang w:val="ro-RO"/>
        </w:rPr>
        <w:t>2. P</w:t>
      </w:r>
      <w:r w:rsidR="00F26B42" w:rsidRPr="00F62BB9">
        <w:rPr>
          <w:sz w:val="22"/>
          <w:szCs w:val="22"/>
          <w:lang w:val="ro-RO"/>
        </w:rPr>
        <w:t xml:space="preserve">uterea politică și religioasă este concentrată </w:t>
      </w:r>
      <w:r w:rsidR="00F26B42" w:rsidRPr="00F62BB9">
        <w:rPr>
          <w:i/>
          <w:sz w:val="22"/>
          <w:szCs w:val="22"/>
          <w:lang w:val="ro-RO"/>
        </w:rPr>
        <w:t>în aceeaşi persoană</w:t>
      </w:r>
      <w:r w:rsidR="00F26B42" w:rsidRPr="00F62BB9">
        <w:rPr>
          <w:sz w:val="22"/>
          <w:szCs w:val="22"/>
          <w:lang w:val="ro-RO"/>
        </w:rPr>
        <w:t>, c</w:t>
      </w:r>
      <w:r w:rsidR="009757F2" w:rsidRPr="00F62BB9">
        <w:rPr>
          <w:sz w:val="22"/>
          <w:szCs w:val="22"/>
          <w:lang w:val="ro-RO"/>
        </w:rPr>
        <w:t>ar</w:t>
      </w:r>
      <w:r w:rsidR="00F26B42" w:rsidRPr="00F62BB9">
        <w:rPr>
          <w:sz w:val="22"/>
          <w:szCs w:val="22"/>
          <w:lang w:val="ro-RO"/>
        </w:rPr>
        <w:t>e poate fi</w:t>
      </w:r>
      <w:r w:rsidRPr="00F62BB9">
        <w:rPr>
          <w:sz w:val="22"/>
          <w:szCs w:val="22"/>
          <w:lang w:val="ro-RO"/>
        </w:rPr>
        <w:t>:</w:t>
      </w:r>
    </w:p>
    <w:p w:rsidR="007F6FA6" w:rsidRPr="00F62BB9" w:rsidRDefault="007F6FA6" w:rsidP="00F26B42">
      <w:pPr>
        <w:pStyle w:val="NormalWeb"/>
        <w:tabs>
          <w:tab w:val="left" w:pos="284"/>
        </w:tabs>
        <w:spacing w:before="0" w:beforeAutospacing="0" w:after="0" w:afterAutospacing="0"/>
        <w:ind w:firstLine="284"/>
        <w:jc w:val="both"/>
        <w:rPr>
          <w:sz w:val="22"/>
          <w:szCs w:val="22"/>
          <w:lang w:val="ro-RO"/>
        </w:rPr>
      </w:pPr>
      <w:r w:rsidRPr="00F62BB9">
        <w:rPr>
          <w:sz w:val="22"/>
          <w:szCs w:val="22"/>
          <w:lang w:val="ro-RO"/>
        </w:rPr>
        <w:t xml:space="preserve">2.1) </w:t>
      </w:r>
      <w:hyperlink r:id="rId8" w:tooltip="Șef de stat" w:history="1">
        <w:r w:rsidR="00F26B42" w:rsidRPr="00F62BB9">
          <w:rPr>
            <w:rStyle w:val="Hyperlink"/>
            <w:color w:val="auto"/>
            <w:sz w:val="22"/>
            <w:szCs w:val="22"/>
            <w:u w:val="none"/>
            <w:lang w:val="ro-RO"/>
          </w:rPr>
          <w:t>șef de stat</w:t>
        </w:r>
      </w:hyperlink>
      <w:r w:rsidR="00F26B42" w:rsidRPr="00F62BB9">
        <w:rPr>
          <w:rStyle w:val="Hyperlink"/>
          <w:color w:val="auto"/>
          <w:sz w:val="22"/>
          <w:szCs w:val="22"/>
          <w:u w:val="none"/>
          <w:lang w:val="ro-RO"/>
        </w:rPr>
        <w:t xml:space="preserve"> (precum </w:t>
      </w:r>
      <w:hyperlink r:id="rId9" w:tooltip="Lista împăraților bizantini" w:history="1">
        <w:r w:rsidR="00F26B42" w:rsidRPr="00F62BB9">
          <w:rPr>
            <w:rStyle w:val="Hyperlink"/>
            <w:color w:val="auto"/>
            <w:sz w:val="22"/>
            <w:szCs w:val="22"/>
            <w:u w:val="none"/>
            <w:lang w:val="ro-RO"/>
          </w:rPr>
          <w:t>împărații bizantini</w:t>
        </w:r>
      </w:hyperlink>
      <w:r w:rsidR="00F26B42" w:rsidRPr="00F62BB9">
        <w:rPr>
          <w:rStyle w:val="Hyperlink"/>
          <w:color w:val="auto"/>
          <w:sz w:val="22"/>
          <w:szCs w:val="22"/>
          <w:u w:val="none"/>
          <w:lang w:val="ro-RO"/>
        </w:rPr>
        <w:t>)</w:t>
      </w:r>
      <w:r w:rsidR="00ED172B" w:rsidRPr="00F62BB9">
        <w:rPr>
          <w:sz w:val="22"/>
          <w:szCs w:val="22"/>
          <w:lang w:val="ro-RO"/>
        </w:rPr>
        <w:t>;</w:t>
      </w:r>
      <w:r w:rsidR="00F26B42" w:rsidRPr="00F62BB9">
        <w:rPr>
          <w:sz w:val="22"/>
          <w:szCs w:val="22"/>
          <w:lang w:val="ro-RO"/>
        </w:rPr>
        <w:t xml:space="preserve"> </w:t>
      </w:r>
    </w:p>
    <w:p w:rsidR="00F26B42" w:rsidRPr="00F62BB9" w:rsidRDefault="007F6FA6" w:rsidP="00F26B42">
      <w:pPr>
        <w:pStyle w:val="NormalWeb"/>
        <w:tabs>
          <w:tab w:val="left" w:pos="284"/>
        </w:tabs>
        <w:spacing w:before="0" w:beforeAutospacing="0" w:after="0" w:afterAutospacing="0"/>
        <w:ind w:firstLine="284"/>
        <w:jc w:val="both"/>
        <w:rPr>
          <w:sz w:val="22"/>
          <w:szCs w:val="22"/>
          <w:lang w:val="ro-RO"/>
        </w:rPr>
      </w:pPr>
      <w:r w:rsidRPr="00F62BB9">
        <w:rPr>
          <w:sz w:val="22"/>
          <w:szCs w:val="22"/>
          <w:lang w:val="ro-RO"/>
        </w:rPr>
        <w:t xml:space="preserve">2.2) </w:t>
      </w:r>
      <w:r w:rsidR="00F26B42" w:rsidRPr="00F62BB9">
        <w:rPr>
          <w:sz w:val="22"/>
          <w:szCs w:val="22"/>
          <w:lang w:val="ro-RO"/>
        </w:rPr>
        <w:t xml:space="preserve">conducător de biserică (precum </w:t>
      </w:r>
      <w:hyperlink r:id="rId10" w:tooltip="Papă" w:history="1">
        <w:r w:rsidR="00F26B42" w:rsidRPr="00F62BB9">
          <w:rPr>
            <w:rStyle w:val="Hyperlink"/>
            <w:color w:val="auto"/>
            <w:sz w:val="22"/>
            <w:szCs w:val="22"/>
            <w:u w:val="none"/>
            <w:lang w:val="ro-RO"/>
          </w:rPr>
          <w:t>papii</w:t>
        </w:r>
      </w:hyperlink>
      <w:r w:rsidR="00F26B42" w:rsidRPr="00F62BB9">
        <w:rPr>
          <w:sz w:val="22"/>
          <w:szCs w:val="22"/>
          <w:lang w:val="ro-RO"/>
        </w:rPr>
        <w:t xml:space="preserve"> </w:t>
      </w:r>
      <w:hyperlink r:id="rId11" w:tooltip="Biserica Romano-Catolică" w:history="1">
        <w:r w:rsidR="00F26B42" w:rsidRPr="00F62BB9">
          <w:rPr>
            <w:rStyle w:val="Hyperlink"/>
            <w:color w:val="auto"/>
            <w:sz w:val="22"/>
            <w:szCs w:val="22"/>
            <w:u w:val="none"/>
            <w:lang w:val="ro-RO"/>
          </w:rPr>
          <w:t>Bisericii de Apus</w:t>
        </w:r>
      </w:hyperlink>
      <w:r w:rsidR="00F26B42" w:rsidRPr="00F62BB9">
        <w:rPr>
          <w:sz w:val="22"/>
          <w:szCs w:val="22"/>
          <w:lang w:val="ro-RO"/>
        </w:rPr>
        <w:t>)</w:t>
      </w:r>
      <w:r w:rsidR="00ED172B" w:rsidRPr="00F62BB9">
        <w:rPr>
          <w:sz w:val="22"/>
          <w:szCs w:val="22"/>
          <w:lang w:val="ro-RO"/>
        </w:rPr>
        <w:t>,</w:t>
      </w:r>
    </w:p>
    <w:p w:rsidR="007F6FA6" w:rsidRPr="00F62BB9" w:rsidRDefault="007F6FA6" w:rsidP="007F6FA6">
      <w:pPr>
        <w:widowControl w:val="0"/>
        <w:spacing w:after="0" w:line="240" w:lineRule="auto"/>
        <w:ind w:firstLine="284"/>
        <w:rPr>
          <w:rStyle w:val="def"/>
          <w:lang w:val="ro-RO"/>
        </w:rPr>
      </w:pPr>
      <w:r w:rsidRPr="00F62BB9">
        <w:rPr>
          <w:lang w:val="ro-RO"/>
        </w:rPr>
        <w:t xml:space="preserve">.2.3) </w:t>
      </w:r>
      <w:r w:rsidRPr="00F62BB9">
        <w:rPr>
          <w:rStyle w:val="def"/>
          <w:lang w:val="ro-RO"/>
        </w:rPr>
        <w:t xml:space="preserve">şi șef al statului, și șef al Bisericii, şi Rege, şi Zeu, având întreaga putere, considerată de origine divină, edificator în acest sens fiind </w:t>
      </w:r>
      <w:r w:rsidRPr="00F62BB9">
        <w:rPr>
          <w:rStyle w:val="def"/>
          <w:i/>
          <w:lang w:val="ro-RO"/>
        </w:rPr>
        <w:t>teocraţia faraonică</w:t>
      </w:r>
      <w:r w:rsidRPr="00F62BB9">
        <w:rPr>
          <w:rStyle w:val="def"/>
          <w:lang w:val="ro-RO"/>
        </w:rPr>
        <w:t xml:space="preserve">, care a fost o </w:t>
      </w:r>
      <w:r w:rsidRPr="00F62BB9">
        <w:rPr>
          <w:rStyle w:val="def"/>
          <w:i/>
          <w:lang w:val="ro-RO"/>
        </w:rPr>
        <w:t>formă de guvernământ caracteristică lumii egiptene</w:t>
      </w:r>
      <w:r w:rsidR="00ED172B" w:rsidRPr="00F62BB9">
        <w:rPr>
          <w:rStyle w:val="def"/>
          <w:lang w:val="ro-RO"/>
        </w:rPr>
        <w:t>.</w:t>
      </w:r>
    </w:p>
    <w:p w:rsidR="009806D9" w:rsidRPr="00F62BB9" w:rsidRDefault="007F6FA6" w:rsidP="009806D9">
      <w:pPr>
        <w:spacing w:after="0" w:line="240" w:lineRule="auto"/>
        <w:ind w:firstLine="284"/>
        <w:jc w:val="both"/>
        <w:rPr>
          <w:rFonts w:eastAsia="Times New Roman" w:cs="Times New Roman"/>
          <w:lang w:val="ro-RO"/>
        </w:rPr>
      </w:pPr>
      <w:r w:rsidRPr="00F62BB9">
        <w:rPr>
          <w:lang w:val="ro-RO"/>
        </w:rPr>
        <w:t>3.</w:t>
      </w:r>
      <w:r w:rsidR="009806D9" w:rsidRPr="00F62BB9">
        <w:rPr>
          <w:lang w:val="ro-RO"/>
        </w:rPr>
        <w:t xml:space="preserve"> </w:t>
      </w:r>
      <w:hyperlink r:id="rId12" w:tooltip="Monarhie" w:history="1">
        <w:r w:rsidRPr="00F62BB9">
          <w:rPr>
            <w:rFonts w:eastAsia="Times New Roman" w:cs="Times New Roman"/>
            <w:lang w:val="ro-RO"/>
          </w:rPr>
          <w:t>M</w:t>
        </w:r>
        <w:r w:rsidR="009806D9" w:rsidRPr="00F62BB9">
          <w:rPr>
            <w:rFonts w:eastAsia="Times New Roman" w:cs="Times New Roman"/>
            <w:lang w:val="ro-RO"/>
          </w:rPr>
          <w:t>onarh</w:t>
        </w:r>
      </w:hyperlink>
      <w:r w:rsidR="00293E55" w:rsidRPr="00F62BB9">
        <w:rPr>
          <w:rFonts w:eastAsia="Times New Roman" w:cs="Times New Roman"/>
          <w:lang w:val="ro-RO"/>
        </w:rPr>
        <w:t xml:space="preserve">, </w:t>
      </w:r>
      <w:r w:rsidR="00293E55" w:rsidRPr="00F62BB9">
        <w:rPr>
          <w:rFonts w:cs="Times New Roman"/>
          <w:lang w:val="ro-RO"/>
        </w:rPr>
        <w:t>reg</w:t>
      </w:r>
      <w:r w:rsidRPr="00F62BB9">
        <w:rPr>
          <w:rFonts w:cs="Times New Roman"/>
          <w:lang w:val="ro-RO"/>
        </w:rPr>
        <w:t>e</w:t>
      </w:r>
      <w:r w:rsidR="00293E55" w:rsidRPr="00F62BB9">
        <w:rPr>
          <w:rFonts w:cs="Times New Roman"/>
          <w:lang w:val="ro-RO"/>
        </w:rPr>
        <w:t>, împăra</w:t>
      </w:r>
      <w:r w:rsidRPr="00F62BB9">
        <w:rPr>
          <w:rFonts w:cs="Times New Roman"/>
          <w:lang w:val="ro-RO"/>
        </w:rPr>
        <w:t>t</w:t>
      </w:r>
      <w:r w:rsidR="00293E55" w:rsidRPr="00F62BB9">
        <w:rPr>
          <w:rFonts w:cs="Times New Roman"/>
          <w:lang w:val="ro-RO"/>
        </w:rPr>
        <w:t>, faraon</w:t>
      </w:r>
      <w:r w:rsidRPr="00F62BB9">
        <w:rPr>
          <w:rFonts w:cs="Times New Roman"/>
          <w:lang w:val="ro-RO"/>
        </w:rPr>
        <w:t>, care</w:t>
      </w:r>
      <w:r w:rsidR="00A92A2C" w:rsidRPr="00F62BB9">
        <w:rPr>
          <w:rFonts w:eastAsia="Times New Roman" w:cs="Times New Roman"/>
          <w:lang w:val="ro-RO"/>
        </w:rPr>
        <w:t xml:space="preserve"> domnesc</w:t>
      </w:r>
      <w:r w:rsidR="009806D9" w:rsidRPr="00F62BB9">
        <w:rPr>
          <w:rFonts w:eastAsia="Times New Roman" w:cs="Times New Roman"/>
          <w:lang w:val="ro-RO"/>
        </w:rPr>
        <w:t xml:space="preserve"> „</w:t>
      </w:r>
      <w:r w:rsidR="0054192A" w:rsidRPr="00F62BB9">
        <w:rPr>
          <w:rFonts w:eastAsia="Times New Roman" w:cs="Times New Roman"/>
          <w:i/>
          <w:lang w:val="ro-RO"/>
        </w:rPr>
        <w:t>p</w:t>
      </w:r>
      <w:r w:rsidR="009806D9" w:rsidRPr="00F62BB9">
        <w:rPr>
          <w:rFonts w:eastAsia="Times New Roman" w:cs="Times New Roman"/>
          <w:i/>
          <w:lang w:val="ro-RO"/>
        </w:rPr>
        <w:t>rin bună-voința lui Dumnezeu</w:t>
      </w:r>
      <w:r w:rsidRPr="00F62BB9">
        <w:rPr>
          <w:rFonts w:eastAsia="Times New Roman" w:cs="Times New Roman"/>
          <w:lang w:val="ro-RO"/>
        </w:rPr>
        <w:t>”. „</w:t>
      </w:r>
      <w:r w:rsidRPr="00F62BB9">
        <w:rPr>
          <w:rFonts w:eastAsia="Times New Roman" w:cs="Times New Roman"/>
          <w:i/>
          <w:lang w:val="ro-RO"/>
        </w:rPr>
        <w:t>prin ghidare divină</w:t>
      </w:r>
      <w:r w:rsidRPr="00F62BB9">
        <w:rPr>
          <w:rFonts w:eastAsia="Times New Roman" w:cs="Times New Roman"/>
          <w:lang w:val="ro-RO"/>
        </w:rPr>
        <w:t>”.</w:t>
      </w:r>
    </w:p>
    <w:p w:rsidR="004521DC" w:rsidRPr="00F62BB9" w:rsidRDefault="004521DC" w:rsidP="004521DC">
      <w:pPr>
        <w:widowControl w:val="0"/>
        <w:spacing w:after="0" w:line="240" w:lineRule="auto"/>
        <w:ind w:firstLine="284"/>
        <w:rPr>
          <w:rFonts w:cs="Times New Roman"/>
          <w:bCs/>
          <w:lang w:val="ro-RO"/>
        </w:rPr>
      </w:pPr>
      <w:r w:rsidRPr="00F62BB9">
        <w:rPr>
          <w:rFonts w:cs="Times New Roman"/>
          <w:lang w:val="ro-RO"/>
        </w:rPr>
        <w:t>Credinţa oamenilor era că în spatele</w:t>
      </w:r>
      <w:r w:rsidR="00293E55" w:rsidRPr="00F62BB9">
        <w:rPr>
          <w:rFonts w:cs="Times New Roman"/>
          <w:lang w:val="ro-RO"/>
        </w:rPr>
        <w:t xml:space="preserve"> conducătorului teocratic</w:t>
      </w:r>
      <w:r w:rsidRPr="00F62BB9">
        <w:rPr>
          <w:rFonts w:cs="Times New Roman"/>
          <w:lang w:val="ro-RO"/>
        </w:rPr>
        <w:t xml:space="preserve"> </w:t>
      </w:r>
      <w:r w:rsidR="00293E55" w:rsidRPr="00F62BB9">
        <w:rPr>
          <w:rFonts w:cs="Times New Roman"/>
          <w:lang w:val="ro-RO"/>
        </w:rPr>
        <w:t>(</w:t>
      </w:r>
      <w:r w:rsidRPr="00F62BB9">
        <w:rPr>
          <w:rFonts w:cs="Times New Roman"/>
          <w:lang w:val="ro-RO"/>
        </w:rPr>
        <w:t>rege</w:t>
      </w:r>
      <w:r w:rsidR="00293E55" w:rsidRPr="00F62BB9">
        <w:rPr>
          <w:rFonts w:cs="Times New Roman"/>
          <w:lang w:val="ro-RO"/>
        </w:rPr>
        <w:t>,</w:t>
      </w:r>
      <w:r w:rsidRPr="00F62BB9">
        <w:rPr>
          <w:rFonts w:cs="Times New Roman"/>
          <w:lang w:val="ro-RO"/>
        </w:rPr>
        <w:t xml:space="preserve"> împărat</w:t>
      </w:r>
      <w:r w:rsidR="00293E55" w:rsidRPr="00F62BB9">
        <w:rPr>
          <w:rFonts w:cs="Times New Roman"/>
          <w:lang w:val="ro-RO"/>
        </w:rPr>
        <w:t>,</w:t>
      </w:r>
      <w:r w:rsidRPr="00F62BB9">
        <w:rPr>
          <w:rFonts w:cs="Times New Roman"/>
          <w:lang w:val="ro-RO"/>
        </w:rPr>
        <w:t xml:space="preserve"> faraon</w:t>
      </w:r>
      <w:r w:rsidR="00293E55" w:rsidRPr="00F62BB9">
        <w:rPr>
          <w:rFonts w:cs="Times New Roman"/>
          <w:lang w:val="ro-RO"/>
        </w:rPr>
        <w:t>)</w:t>
      </w:r>
      <w:r w:rsidR="0054192A" w:rsidRPr="00F62BB9">
        <w:rPr>
          <w:rFonts w:cs="Times New Roman"/>
          <w:lang w:val="ro-RO"/>
        </w:rPr>
        <w:t xml:space="preserve"> s</w:t>
      </w:r>
      <w:r w:rsidRPr="00F62BB9">
        <w:rPr>
          <w:rFonts w:cs="Times New Roman"/>
          <w:lang w:val="ro-RO"/>
        </w:rPr>
        <w:t>e găsea Dumnezeu Însuşi.</w:t>
      </w:r>
    </w:p>
    <w:p w:rsidR="004521DC" w:rsidRPr="00F62BB9" w:rsidRDefault="004521DC" w:rsidP="004521DC">
      <w:pPr>
        <w:widowControl w:val="0"/>
        <w:spacing w:after="0" w:line="240" w:lineRule="auto"/>
        <w:ind w:firstLine="284"/>
        <w:rPr>
          <w:rStyle w:val="def"/>
          <w:lang w:val="ro-RO"/>
        </w:rPr>
      </w:pPr>
      <w:r w:rsidRPr="00F62BB9">
        <w:rPr>
          <w:rStyle w:val="def"/>
          <w:lang w:val="ro-RO"/>
        </w:rPr>
        <w:t>Şeful Statului</w:t>
      </w:r>
      <w:r w:rsidR="00A92A2C" w:rsidRPr="00F62BB9">
        <w:rPr>
          <w:rStyle w:val="def"/>
          <w:lang w:val="ro-RO"/>
        </w:rPr>
        <w:t xml:space="preserve"> teocratic</w:t>
      </w:r>
      <w:r w:rsidRPr="00F62BB9">
        <w:rPr>
          <w:rStyle w:val="def"/>
          <w:lang w:val="ro-RO"/>
        </w:rPr>
        <w:t xml:space="preserve"> era și șeful Bisericii, sau invers, șeful Bisericii era şi şeful Statului, acesta având întreaga putere</w:t>
      </w:r>
      <w:r w:rsidR="0054192A" w:rsidRPr="00F62BB9">
        <w:rPr>
          <w:rStyle w:val="def"/>
          <w:lang w:val="ro-RO"/>
        </w:rPr>
        <w:t xml:space="preserve"> religioasă, statală, administrativă etc.</w:t>
      </w:r>
      <w:r w:rsidRPr="00F62BB9">
        <w:rPr>
          <w:rStyle w:val="def"/>
          <w:lang w:val="ro-RO"/>
        </w:rPr>
        <w:t>, considerată de origine divină.</w:t>
      </w:r>
    </w:p>
    <w:p w:rsidR="004521DC" w:rsidRPr="00F62BB9" w:rsidRDefault="004521DC" w:rsidP="004521DC">
      <w:pPr>
        <w:widowControl w:val="0"/>
        <w:spacing w:after="0" w:line="240" w:lineRule="auto"/>
        <w:ind w:firstLine="284"/>
        <w:rPr>
          <w:rFonts w:cs="Times New Roman"/>
          <w:bCs/>
          <w:lang w:val="ro-RO"/>
        </w:rPr>
      </w:pPr>
      <w:r w:rsidRPr="00F62BB9">
        <w:rPr>
          <w:rStyle w:val="def"/>
          <w:lang w:val="ro-RO"/>
        </w:rPr>
        <w:t>Preoțimea, fiecare la nivelul său ierarhic, deținea atât puterea religioasă, cât și puterea statală.</w:t>
      </w:r>
    </w:p>
    <w:p w:rsidR="004521DC" w:rsidRPr="00F62BB9" w:rsidRDefault="0054192A" w:rsidP="004521DC">
      <w:pPr>
        <w:widowControl w:val="0"/>
        <w:spacing w:after="0" w:line="240" w:lineRule="auto"/>
        <w:ind w:firstLine="284"/>
        <w:rPr>
          <w:rStyle w:val="def"/>
          <w:lang w:val="ro-RO"/>
        </w:rPr>
      </w:pPr>
      <w:r w:rsidRPr="00F62BB9">
        <w:rPr>
          <w:rStyle w:val="def"/>
          <w:lang w:val="ro-RO"/>
        </w:rPr>
        <w:t xml:space="preserve">Deci, </w:t>
      </w:r>
      <w:r w:rsidRPr="00F62BB9">
        <w:rPr>
          <w:rStyle w:val="def"/>
          <w:rFonts w:ascii="Arial Narrow" w:hAnsi="Arial Narrow"/>
          <w:i/>
          <w:lang w:val="ro-RO"/>
        </w:rPr>
        <w:t>caracteristica esenţială a teocraţiei</w:t>
      </w:r>
      <w:r w:rsidRPr="00F62BB9">
        <w:rPr>
          <w:rStyle w:val="def"/>
          <w:lang w:val="ro-RO"/>
        </w:rPr>
        <w:t xml:space="preserve"> o constituie faptul că </w:t>
      </w:r>
      <w:r w:rsidRPr="00F62BB9">
        <w:rPr>
          <w:rStyle w:val="def"/>
          <w:rFonts w:ascii="Arial Narrow" w:hAnsi="Arial Narrow"/>
          <w:i/>
          <w:lang w:val="ro-RO"/>
        </w:rPr>
        <w:t>a</w:t>
      </w:r>
      <w:r w:rsidR="004521DC" w:rsidRPr="00F62BB9">
        <w:rPr>
          <w:rStyle w:val="def"/>
          <w:rFonts w:ascii="Arial Narrow" w:hAnsi="Arial Narrow"/>
          <w:i/>
          <w:lang w:val="ro-RO"/>
        </w:rPr>
        <w:t>utoritatea conducătorului statului era considerată ca emanând de la divinitate</w:t>
      </w:r>
      <w:r w:rsidR="004521DC" w:rsidRPr="00F62BB9">
        <w:rPr>
          <w:rStyle w:val="def"/>
          <w:lang w:val="ro-RO"/>
        </w:rPr>
        <w:t xml:space="preserve">, </w:t>
      </w:r>
      <w:r w:rsidR="00C711BD" w:rsidRPr="00F62BB9">
        <w:rPr>
          <w:rStyle w:val="def"/>
          <w:lang w:val="ro-RO"/>
        </w:rPr>
        <w:t xml:space="preserve">în cele mai multe state ale antichităţii aceasta </w:t>
      </w:r>
      <w:r w:rsidR="004521DC" w:rsidRPr="00F62BB9">
        <w:rPr>
          <w:rStyle w:val="def"/>
          <w:lang w:val="ro-RO"/>
        </w:rPr>
        <w:t>fiind exercitată, pe scară ierarhică, de preoți.</w:t>
      </w:r>
    </w:p>
    <w:p w:rsidR="00C711BD" w:rsidRPr="00F62BB9" w:rsidRDefault="00C711BD" w:rsidP="004521DC">
      <w:pPr>
        <w:widowControl w:val="0"/>
        <w:spacing w:after="0" w:line="240" w:lineRule="auto"/>
        <w:ind w:firstLine="284"/>
        <w:rPr>
          <w:rStyle w:val="def"/>
          <w:lang w:val="ro-RO"/>
        </w:rPr>
      </w:pPr>
      <w:r w:rsidRPr="00F62BB9">
        <w:rPr>
          <w:rStyle w:val="def"/>
          <w:lang w:val="ro-RO"/>
        </w:rPr>
        <w:t>Teocraţia a avut (și încă mai are și în zilele noastre) caracteristici foarte diferite la popoare, state, monarhii, imperii etc.</w:t>
      </w:r>
    </w:p>
    <w:p w:rsidR="00C711BD" w:rsidRPr="00F62BB9" w:rsidRDefault="00C711BD" w:rsidP="00A92A2C">
      <w:pPr>
        <w:widowControl w:val="0"/>
        <w:spacing w:after="0" w:line="240" w:lineRule="auto"/>
        <w:ind w:firstLine="284"/>
        <w:rPr>
          <w:rStyle w:val="def"/>
          <w:lang w:val="ro-RO"/>
        </w:rPr>
      </w:pPr>
      <w:r w:rsidRPr="00F62BB9">
        <w:rPr>
          <w:rStyle w:val="def"/>
          <w:lang w:val="ro-RO"/>
        </w:rPr>
        <w:t>Spre exemplu, o</w:t>
      </w:r>
      <w:r w:rsidR="00293E55" w:rsidRPr="00F62BB9">
        <w:rPr>
          <w:rStyle w:val="def"/>
          <w:lang w:val="ro-RO"/>
        </w:rPr>
        <w:t xml:space="preserve"> caracteristică aparte a existat în </w:t>
      </w:r>
      <w:r w:rsidR="00293E55" w:rsidRPr="00F62BB9">
        <w:rPr>
          <w:rStyle w:val="def"/>
          <w:b/>
          <w:i/>
          <w:lang w:val="ro-RO"/>
        </w:rPr>
        <w:t>teocraţi</w:t>
      </w:r>
      <w:r w:rsidR="00174911" w:rsidRPr="00F62BB9">
        <w:rPr>
          <w:rStyle w:val="def"/>
          <w:b/>
          <w:i/>
          <w:lang w:val="ro-RO"/>
        </w:rPr>
        <w:t>a</w:t>
      </w:r>
      <w:r w:rsidR="004E5C80" w:rsidRPr="00F62BB9">
        <w:rPr>
          <w:rStyle w:val="def"/>
          <w:b/>
          <w:i/>
          <w:lang w:val="ro-RO"/>
        </w:rPr>
        <w:t xml:space="preserve"> </w:t>
      </w:r>
      <w:r w:rsidR="00293E55" w:rsidRPr="00F62BB9">
        <w:rPr>
          <w:rStyle w:val="def"/>
          <w:b/>
          <w:i/>
          <w:lang w:val="ro-RO"/>
        </w:rPr>
        <w:t>evrei</w:t>
      </w:r>
      <w:r w:rsidR="00174911" w:rsidRPr="00F62BB9">
        <w:rPr>
          <w:rStyle w:val="def"/>
          <w:b/>
          <w:i/>
          <w:lang w:val="ro-RO"/>
        </w:rPr>
        <w:t>lor</w:t>
      </w:r>
      <w:r w:rsidRPr="00F62BB9">
        <w:rPr>
          <w:rStyle w:val="def"/>
          <w:lang w:val="ro-RO"/>
        </w:rPr>
        <w:t xml:space="preserve"> ca urmare a faptului că aceştia, mii de ani:</w:t>
      </w:r>
    </w:p>
    <w:p w:rsidR="00C711BD" w:rsidRPr="00F62BB9" w:rsidRDefault="00C711BD" w:rsidP="00A92A2C">
      <w:pPr>
        <w:widowControl w:val="0"/>
        <w:spacing w:after="0" w:line="240" w:lineRule="auto"/>
        <w:ind w:firstLine="284"/>
        <w:rPr>
          <w:rStyle w:val="def"/>
          <w:lang w:val="ro-RO"/>
        </w:rPr>
      </w:pPr>
      <w:r w:rsidRPr="00F62BB9">
        <w:rPr>
          <w:rStyle w:val="def"/>
          <w:lang w:val="ro-RO"/>
        </w:rPr>
        <w:t>a) nu au trăit ca un popor distinct, într-un teritoriu distinct</w:t>
      </w:r>
      <w:r w:rsidR="00ED172B" w:rsidRPr="00F62BB9">
        <w:rPr>
          <w:rStyle w:val="def"/>
          <w:lang w:val="ro-RO"/>
        </w:rPr>
        <w:t>; spre exemplu, peste 70 de ani, între circa 597-538, au fost în robia babiloniană; în zeci de alte cazuri au fost ocupaţi, împrăştiaţi, ucişi în mare parte etc.</w:t>
      </w:r>
      <w:r w:rsidR="00451B4D" w:rsidRPr="00F62BB9">
        <w:rPr>
          <w:rStyle w:val="def"/>
          <w:lang w:val="ro-RO"/>
        </w:rPr>
        <w:t>;</w:t>
      </w:r>
    </w:p>
    <w:p w:rsidR="00451B4D" w:rsidRPr="00F62BB9" w:rsidRDefault="00451B4D" w:rsidP="004B5BA7">
      <w:pPr>
        <w:widowControl w:val="0"/>
        <w:spacing w:after="0" w:line="240" w:lineRule="auto"/>
        <w:ind w:firstLine="284"/>
        <w:rPr>
          <w:rStyle w:val="def"/>
          <w:lang w:val="ro-RO"/>
        </w:rPr>
      </w:pPr>
      <w:r w:rsidRPr="00F62BB9">
        <w:rPr>
          <w:rStyle w:val="def"/>
          <w:lang w:val="ro-RO"/>
        </w:rPr>
        <w:t>b) nu au avut un conducător statal al lor</w:t>
      </w:r>
      <w:r w:rsidR="00384E36" w:rsidRPr="00F62BB9">
        <w:rPr>
          <w:rStyle w:val="def"/>
          <w:lang w:val="ro-RO"/>
        </w:rPr>
        <w:t>;</w:t>
      </w:r>
      <w:r w:rsidRPr="00F62BB9">
        <w:rPr>
          <w:rStyle w:val="def"/>
          <w:lang w:val="ro-RO"/>
        </w:rPr>
        <w:t xml:space="preserve"> (</w:t>
      </w:r>
      <w:r w:rsidR="004B5BA7" w:rsidRPr="00F62BB9">
        <w:rPr>
          <w:bCs/>
          <w:lang w:val="ro-RO"/>
        </w:rPr>
        <w:t>Saul</w:t>
      </w:r>
      <w:r w:rsidR="00384E36" w:rsidRPr="00F62BB9">
        <w:rPr>
          <w:bCs/>
          <w:lang w:val="ro-RO"/>
        </w:rPr>
        <w:t>, care</w:t>
      </w:r>
      <w:r w:rsidR="004B5BA7" w:rsidRPr="00F62BB9">
        <w:rPr>
          <w:b/>
          <w:bCs/>
          <w:lang w:val="ro-RO"/>
        </w:rPr>
        <w:t xml:space="preserve"> </w:t>
      </w:r>
      <w:r w:rsidR="004B5BA7" w:rsidRPr="00F62BB9">
        <w:rPr>
          <w:lang w:val="ro-RO"/>
        </w:rPr>
        <w:t xml:space="preserve">a fost primul rege/împărat al </w:t>
      </w:r>
      <w:r w:rsidR="00ED172B" w:rsidRPr="00F62BB9">
        <w:rPr>
          <w:lang w:val="ro-RO"/>
        </w:rPr>
        <w:t xml:space="preserve">lor </w:t>
      </w:r>
      <w:r w:rsidR="009119AE" w:rsidRPr="00F62BB9">
        <w:rPr>
          <w:lang w:val="ro-RO"/>
        </w:rPr>
        <w:t>între 1.047-1.007</w:t>
      </w:r>
      <w:r w:rsidR="00384E36" w:rsidRPr="00F62BB9">
        <w:rPr>
          <w:rStyle w:val="def"/>
          <w:lang w:val="ro-RO"/>
        </w:rPr>
        <w:t xml:space="preserve">, a fost ales de Dumnezeu pentru a instaura monarhia, „pentru a reprezenta prin propria-i persoană domnia lui </w:t>
      </w:r>
      <w:proofErr w:type="spellStart"/>
      <w:r w:rsidR="00384E36" w:rsidRPr="00F62BB9">
        <w:rPr>
          <w:rStyle w:val="def"/>
          <w:lang w:val="ro-RO"/>
        </w:rPr>
        <w:t>Iahve</w:t>
      </w:r>
      <w:proofErr w:type="spellEnd"/>
      <w:r w:rsidR="00384E36" w:rsidRPr="00F62BB9">
        <w:rPr>
          <w:rStyle w:val="def"/>
          <w:lang w:val="ro-RO"/>
        </w:rPr>
        <w:t>/Dumnezeu asupra poporului Său”;</w:t>
      </w:r>
    </w:p>
    <w:p w:rsidR="00451B4D" w:rsidRPr="00F62BB9" w:rsidRDefault="00451B4D" w:rsidP="00451B4D">
      <w:pPr>
        <w:widowControl w:val="0"/>
        <w:spacing w:after="0" w:line="240" w:lineRule="auto"/>
        <w:ind w:firstLine="284"/>
        <w:rPr>
          <w:rStyle w:val="def"/>
          <w:lang w:val="ro-RO"/>
        </w:rPr>
      </w:pPr>
      <w:r w:rsidRPr="00F62BB9">
        <w:rPr>
          <w:rStyle w:val="def"/>
          <w:lang w:val="ro-RO"/>
        </w:rPr>
        <w:t>c) nu au avut un stat şi o ţară a lor (s</w:t>
      </w:r>
      <w:r w:rsidRPr="00F62BB9">
        <w:rPr>
          <w:lang w:val="ro-RO"/>
        </w:rPr>
        <w:t xml:space="preserve">tatul și ţara </w:t>
      </w:r>
      <w:hyperlink r:id="rId13" w:tooltip="Israel" w:history="1">
        <w:r w:rsidRPr="00F62BB9">
          <w:rPr>
            <w:lang w:val="ro-RO"/>
          </w:rPr>
          <w:t>Israel</w:t>
        </w:r>
      </w:hyperlink>
      <w:r w:rsidRPr="00F62BB9">
        <w:rPr>
          <w:lang w:val="ro-RO"/>
        </w:rPr>
        <w:t xml:space="preserve"> a fost declarat</w:t>
      </w:r>
      <w:r w:rsidR="009119AE" w:rsidRPr="00F62BB9">
        <w:rPr>
          <w:lang w:val="ro-RO"/>
        </w:rPr>
        <w:t>e</w:t>
      </w:r>
      <w:r w:rsidRPr="00F62BB9">
        <w:rPr>
          <w:lang w:val="ro-RO"/>
        </w:rPr>
        <w:t xml:space="preserve"> la 14 mai 1948)</w:t>
      </w:r>
      <w:r w:rsidRPr="00F62BB9">
        <w:rPr>
          <w:rStyle w:val="def"/>
          <w:lang w:val="ro-RO"/>
        </w:rPr>
        <w:t>;</w:t>
      </w:r>
    </w:p>
    <w:p w:rsidR="00451B4D" w:rsidRPr="00F62BB9" w:rsidRDefault="00451B4D" w:rsidP="00451B4D">
      <w:pPr>
        <w:widowControl w:val="0"/>
        <w:spacing w:after="0" w:line="240" w:lineRule="auto"/>
        <w:ind w:firstLine="284"/>
        <w:rPr>
          <w:rFonts w:eastAsia="Times New Roman" w:cs="Times New Roman"/>
          <w:lang w:val="ro-RO"/>
        </w:rPr>
      </w:pPr>
      <w:r w:rsidRPr="00F62BB9">
        <w:rPr>
          <w:rStyle w:val="def"/>
          <w:lang w:val="ro-RO"/>
        </w:rPr>
        <w:t xml:space="preserve">d) </w:t>
      </w:r>
      <w:r w:rsidRPr="00F62BB9">
        <w:rPr>
          <w:rFonts w:eastAsia="Times New Roman" w:cs="Times New Roman"/>
          <w:lang w:val="ro-RO"/>
        </w:rPr>
        <w:t>s-au considerat întotdeauna „</w:t>
      </w:r>
      <w:r w:rsidRPr="00F62BB9">
        <w:rPr>
          <w:rFonts w:eastAsia="Times New Roman" w:cs="Times New Roman"/>
          <w:i/>
          <w:lang w:val="ro-RO"/>
        </w:rPr>
        <w:t>poporul ales al lui Dumnezeu</w:t>
      </w:r>
      <w:r w:rsidRPr="00F62BB9">
        <w:rPr>
          <w:rFonts w:eastAsia="Times New Roman" w:cs="Times New Roman"/>
          <w:lang w:val="ro-RO"/>
        </w:rPr>
        <w:t>”, „</w:t>
      </w:r>
      <w:r w:rsidRPr="00F62BB9">
        <w:rPr>
          <w:rFonts w:eastAsia="Times New Roman" w:cs="Times New Roman"/>
          <w:i/>
          <w:lang w:val="ro-RO"/>
        </w:rPr>
        <w:t>poporul condus, ghidat de Dumnezeu</w:t>
      </w:r>
      <w:r w:rsidRPr="00F62BB9">
        <w:rPr>
          <w:rFonts w:eastAsia="Times New Roman" w:cs="Times New Roman"/>
          <w:lang w:val="ro-RO"/>
        </w:rPr>
        <w:t>”, manifest</w:t>
      </w:r>
      <w:r w:rsidR="00ED172B" w:rsidRPr="00F62BB9">
        <w:rPr>
          <w:rFonts w:eastAsia="Times New Roman" w:cs="Times New Roman"/>
          <w:lang w:val="ro-RO"/>
        </w:rPr>
        <w:t>ând</w:t>
      </w:r>
      <w:r w:rsidRPr="00F62BB9">
        <w:rPr>
          <w:rFonts w:eastAsia="Times New Roman" w:cs="Times New Roman"/>
          <w:lang w:val="ro-RO"/>
        </w:rPr>
        <w:t xml:space="preserve"> adeseori o maximă rezervă faţă de stat.</w:t>
      </w:r>
    </w:p>
    <w:p w:rsidR="00D52E21" w:rsidRPr="00F62BB9" w:rsidRDefault="00D52E21" w:rsidP="00A672C3">
      <w:pPr>
        <w:spacing w:after="0" w:line="240" w:lineRule="auto"/>
        <w:ind w:firstLine="284"/>
        <w:jc w:val="both"/>
        <w:rPr>
          <w:rFonts w:eastAsia="Times New Roman" w:cs="Times New Roman"/>
          <w:lang w:val="ro-RO"/>
        </w:rPr>
      </w:pPr>
      <w:r w:rsidRPr="00F62BB9">
        <w:rPr>
          <w:rFonts w:eastAsia="Times New Roman" w:cs="Times New Roman"/>
          <w:lang w:val="ro-RO"/>
        </w:rPr>
        <w:t>O teocrație poate să fie</w:t>
      </w:r>
      <w:r w:rsidR="00384E36" w:rsidRPr="00F62BB9">
        <w:rPr>
          <w:rFonts w:eastAsia="Times New Roman" w:cs="Times New Roman"/>
          <w:lang w:val="ro-RO"/>
        </w:rPr>
        <w:t xml:space="preserve"> (1) fie</w:t>
      </w:r>
      <w:r w:rsidRPr="00F62BB9">
        <w:rPr>
          <w:rFonts w:eastAsia="Times New Roman" w:cs="Times New Roman"/>
          <w:lang w:val="ro-RO"/>
        </w:rPr>
        <w:t xml:space="preserve"> </w:t>
      </w:r>
      <w:hyperlink r:id="rId14" w:tooltip="Monism" w:history="1">
        <w:r w:rsidRPr="00F62BB9">
          <w:rPr>
            <w:rFonts w:ascii="Arial Narrow" w:eastAsia="Times New Roman" w:hAnsi="Arial Narrow" w:cs="Times New Roman"/>
            <w:i/>
            <w:lang w:val="ro-RO"/>
          </w:rPr>
          <w:t>monistă</w:t>
        </w:r>
      </w:hyperlink>
      <w:r w:rsidRPr="00F62BB9">
        <w:rPr>
          <w:rFonts w:eastAsia="Times New Roman" w:cs="Times New Roman"/>
          <w:lang w:val="ro-RO"/>
        </w:rPr>
        <w:t xml:space="preserve">, unde ierarhia administrativă a guvernului este identică cu ierarhia administrativă a religiei, </w:t>
      </w:r>
      <w:r w:rsidR="009119AE" w:rsidRPr="00F62BB9">
        <w:rPr>
          <w:rFonts w:eastAsia="Times New Roman" w:cs="Times New Roman"/>
          <w:lang w:val="ro-RO"/>
        </w:rPr>
        <w:t>(2) fie</w:t>
      </w:r>
      <w:r w:rsidRPr="00F62BB9">
        <w:rPr>
          <w:rFonts w:eastAsia="Times New Roman" w:cs="Times New Roman"/>
          <w:lang w:val="ro-RO"/>
        </w:rPr>
        <w:t xml:space="preserve"> poate avea </w:t>
      </w:r>
      <w:r w:rsidR="009757F2" w:rsidRPr="00F62BB9">
        <w:rPr>
          <w:rFonts w:eastAsia="Times New Roman" w:cs="Times New Roman"/>
          <w:lang w:val="ro-RO"/>
        </w:rPr>
        <w:t>„</w:t>
      </w:r>
      <w:r w:rsidRPr="00F62BB9">
        <w:rPr>
          <w:rFonts w:eastAsia="Times New Roman" w:cs="Times New Roman"/>
          <w:i/>
          <w:lang w:val="ro-RO"/>
        </w:rPr>
        <w:t>două brațe</w:t>
      </w:r>
      <w:r w:rsidRPr="00F62BB9">
        <w:rPr>
          <w:rFonts w:eastAsia="Times New Roman" w:cs="Times New Roman"/>
          <w:lang w:val="ro-RO"/>
        </w:rPr>
        <w:t xml:space="preserve">”, dar cu ierarhia administrativă a statului subordonată ierarhiei religioase. </w:t>
      </w:r>
    </w:p>
    <w:p w:rsidR="00D52E21" w:rsidRPr="00F62BB9" w:rsidRDefault="00D52E21" w:rsidP="00A672C3">
      <w:pPr>
        <w:spacing w:after="0" w:line="240" w:lineRule="auto"/>
        <w:ind w:firstLine="284"/>
        <w:jc w:val="both"/>
        <w:rPr>
          <w:rFonts w:eastAsia="Times New Roman" w:cs="Times New Roman"/>
          <w:lang w:val="ro-RO"/>
        </w:rPr>
      </w:pPr>
      <w:r w:rsidRPr="00F62BB9">
        <w:rPr>
          <w:rFonts w:eastAsia="Times New Roman" w:cs="Times New Roman"/>
          <w:lang w:val="ro-RO"/>
        </w:rPr>
        <w:t>Tendințe teocrati</w:t>
      </w:r>
      <w:r w:rsidR="00A672C3" w:rsidRPr="00F62BB9">
        <w:rPr>
          <w:rFonts w:eastAsia="Times New Roman" w:cs="Times New Roman"/>
          <w:lang w:val="ro-RO"/>
        </w:rPr>
        <w:t>c</w:t>
      </w:r>
      <w:r w:rsidRPr="00F62BB9">
        <w:rPr>
          <w:rFonts w:eastAsia="Times New Roman" w:cs="Times New Roman"/>
          <w:lang w:val="ro-RO"/>
        </w:rPr>
        <w:t xml:space="preserve">e au apărut în unele tradiții religioase inclusiv în </w:t>
      </w:r>
      <w:hyperlink r:id="rId15" w:tooltip="Iudaism" w:history="1">
        <w:r w:rsidRPr="00F62BB9">
          <w:rPr>
            <w:rFonts w:eastAsia="Times New Roman" w:cs="Times New Roman"/>
            <w:lang w:val="ro-RO"/>
          </w:rPr>
          <w:t>Iudaism</w:t>
        </w:r>
      </w:hyperlink>
      <w:r w:rsidRPr="00F62BB9">
        <w:rPr>
          <w:rFonts w:eastAsia="Times New Roman" w:cs="Times New Roman"/>
          <w:lang w:val="ro-RO"/>
        </w:rPr>
        <w:t xml:space="preserve">, </w:t>
      </w:r>
      <w:hyperlink r:id="rId16" w:tooltip="Islam" w:history="1">
        <w:r w:rsidRPr="00F62BB9">
          <w:rPr>
            <w:rFonts w:eastAsia="Times New Roman" w:cs="Times New Roman"/>
            <w:lang w:val="ro-RO"/>
          </w:rPr>
          <w:t>Islam</w:t>
        </w:r>
      </w:hyperlink>
      <w:r w:rsidRPr="00F62BB9">
        <w:rPr>
          <w:rFonts w:eastAsia="Times New Roman" w:cs="Times New Roman"/>
          <w:lang w:val="ro-RO"/>
        </w:rPr>
        <w:t xml:space="preserve">, </w:t>
      </w:r>
      <w:hyperlink r:id="rId17" w:tooltip="Confucianism" w:history="1">
        <w:r w:rsidRPr="00F62BB9">
          <w:rPr>
            <w:rFonts w:eastAsia="Times New Roman" w:cs="Times New Roman"/>
            <w:lang w:val="ro-RO"/>
          </w:rPr>
          <w:t>Confucianism</w:t>
        </w:r>
      </w:hyperlink>
      <w:r w:rsidRPr="00F62BB9">
        <w:rPr>
          <w:rFonts w:eastAsia="Times New Roman" w:cs="Times New Roman"/>
          <w:lang w:val="ro-RO"/>
        </w:rPr>
        <w:t xml:space="preserve">, </w:t>
      </w:r>
      <w:hyperlink r:id="rId18" w:tooltip="Hinduism" w:history="1">
        <w:r w:rsidRPr="00F62BB9">
          <w:rPr>
            <w:rFonts w:eastAsia="Times New Roman" w:cs="Times New Roman"/>
            <w:lang w:val="ro-RO"/>
          </w:rPr>
          <w:t>Hinduism</w:t>
        </w:r>
      </w:hyperlink>
      <w:r w:rsidRPr="00F62BB9">
        <w:rPr>
          <w:rFonts w:eastAsia="Times New Roman" w:cs="Times New Roman"/>
          <w:lang w:val="ro-RO"/>
        </w:rPr>
        <w:t xml:space="preserve">, </w:t>
      </w:r>
      <w:hyperlink r:id="rId19" w:tooltip="Creștinism" w:history="1">
        <w:r w:rsidRPr="00F62BB9">
          <w:rPr>
            <w:rFonts w:eastAsia="Times New Roman" w:cs="Times New Roman"/>
            <w:lang w:val="ro-RO"/>
          </w:rPr>
          <w:t>Creștinism</w:t>
        </w:r>
      </w:hyperlink>
      <w:r w:rsidR="009757F2" w:rsidRPr="00F62BB9">
        <w:rPr>
          <w:rFonts w:eastAsia="Times New Roman" w:cs="Times New Roman"/>
          <w:lang w:val="ro-RO"/>
        </w:rPr>
        <w:t>,</w:t>
      </w:r>
      <w:r w:rsidRPr="00F62BB9">
        <w:rPr>
          <w:rFonts w:eastAsia="Times New Roman" w:cs="Times New Roman"/>
          <w:lang w:val="ro-RO"/>
        </w:rPr>
        <w:t xml:space="preserve"> </w:t>
      </w:r>
      <w:hyperlink r:id="rId20" w:tooltip="Catolicism" w:history="1">
        <w:r w:rsidRPr="00F62BB9">
          <w:rPr>
            <w:rFonts w:eastAsia="Times New Roman" w:cs="Times New Roman"/>
            <w:lang w:val="ro-RO"/>
          </w:rPr>
          <w:t>Catolicism</w:t>
        </w:r>
      </w:hyperlink>
      <w:r w:rsidRPr="00F62BB9">
        <w:rPr>
          <w:rFonts w:eastAsia="Times New Roman" w:cs="Times New Roman"/>
          <w:lang w:val="ro-RO"/>
        </w:rPr>
        <w:t xml:space="preserve">, </w:t>
      </w:r>
      <w:hyperlink r:id="rId21" w:tooltip="Biserica Ortodoxă" w:history="1">
        <w:r w:rsidRPr="00F62BB9">
          <w:rPr>
            <w:rFonts w:eastAsia="Times New Roman" w:cs="Times New Roman"/>
            <w:lang w:val="ro-RO"/>
          </w:rPr>
          <w:t>Ortodoxism</w:t>
        </w:r>
      </w:hyperlink>
      <w:r w:rsidRPr="00F62BB9">
        <w:rPr>
          <w:rFonts w:eastAsia="Times New Roman" w:cs="Times New Roman"/>
          <w:lang w:val="ro-RO"/>
        </w:rPr>
        <w:t xml:space="preserve">, </w:t>
      </w:r>
      <w:hyperlink r:id="rId22" w:tooltip="Protestantism" w:history="1">
        <w:r w:rsidRPr="00F62BB9">
          <w:rPr>
            <w:rFonts w:eastAsia="Times New Roman" w:cs="Times New Roman"/>
            <w:lang w:val="ro-RO"/>
          </w:rPr>
          <w:t>Protestantism</w:t>
        </w:r>
      </w:hyperlink>
      <w:r w:rsidRPr="00F62BB9">
        <w:rPr>
          <w:rFonts w:eastAsia="Times New Roman" w:cs="Times New Roman"/>
          <w:lang w:val="ro-RO"/>
        </w:rPr>
        <w:t xml:space="preserve">, și </w:t>
      </w:r>
      <w:hyperlink r:id="rId23" w:tooltip="Mormonism" w:history="1">
        <w:r w:rsidRPr="00F62BB9">
          <w:rPr>
            <w:rFonts w:eastAsia="Times New Roman" w:cs="Times New Roman"/>
            <w:lang w:val="ro-RO"/>
          </w:rPr>
          <w:t>Mormonism</w:t>
        </w:r>
      </w:hyperlink>
      <w:r w:rsidRPr="00F62BB9">
        <w:rPr>
          <w:rFonts w:eastAsia="Times New Roman" w:cs="Times New Roman"/>
          <w:lang w:val="ro-RO"/>
        </w:rPr>
        <w:t xml:space="preserve">. </w:t>
      </w:r>
    </w:p>
    <w:p w:rsidR="00D52E21" w:rsidRPr="00F62BB9" w:rsidRDefault="00D52E21" w:rsidP="00A672C3">
      <w:pPr>
        <w:spacing w:after="0" w:line="240" w:lineRule="auto"/>
        <w:ind w:firstLine="284"/>
        <w:jc w:val="both"/>
        <w:rPr>
          <w:rFonts w:eastAsia="Times New Roman" w:cs="Times New Roman"/>
          <w:lang w:val="ro-RO"/>
        </w:rPr>
      </w:pPr>
      <w:r w:rsidRPr="00F62BB9">
        <w:rPr>
          <w:rFonts w:eastAsia="Times New Roman" w:cs="Times New Roman"/>
          <w:lang w:val="ro-RO"/>
        </w:rPr>
        <w:t>Exemple istorice de</w:t>
      </w:r>
      <w:r w:rsidR="00A92A2C" w:rsidRPr="00F62BB9">
        <w:rPr>
          <w:rFonts w:eastAsia="Times New Roman" w:cs="Times New Roman"/>
          <w:lang w:val="ro-RO"/>
        </w:rPr>
        <w:t xml:space="preserve"> conduceri</w:t>
      </w:r>
      <w:r w:rsidRPr="00F62BB9">
        <w:rPr>
          <w:rFonts w:eastAsia="Times New Roman" w:cs="Times New Roman"/>
          <w:lang w:val="ro-RO"/>
        </w:rPr>
        <w:t xml:space="preserve"> teocra</w:t>
      </w:r>
      <w:r w:rsidR="00A92A2C" w:rsidRPr="00F62BB9">
        <w:rPr>
          <w:rFonts w:eastAsia="Times New Roman" w:cs="Times New Roman"/>
          <w:lang w:val="ro-RO"/>
        </w:rPr>
        <w:t>tice</w:t>
      </w:r>
      <w:r w:rsidRPr="00F62BB9">
        <w:rPr>
          <w:rFonts w:eastAsia="Times New Roman" w:cs="Times New Roman"/>
          <w:lang w:val="ro-RO"/>
        </w:rPr>
        <w:t xml:space="preserve"> sunt</w:t>
      </w:r>
      <w:r w:rsidR="00A92A2C" w:rsidRPr="00F62BB9">
        <w:rPr>
          <w:rFonts w:eastAsia="Times New Roman" w:cs="Times New Roman"/>
          <w:lang w:val="ro-RO"/>
        </w:rPr>
        <w:t xml:space="preserve"> la evrei, egipteni </w:t>
      </w:r>
      <w:r w:rsidR="009119AE" w:rsidRPr="00F62BB9">
        <w:rPr>
          <w:rFonts w:eastAsia="Times New Roman" w:cs="Times New Roman"/>
          <w:lang w:val="ro-RO"/>
        </w:rPr>
        <w:t>(</w:t>
      </w:r>
      <w:r w:rsidR="00A92A2C" w:rsidRPr="00F62BB9">
        <w:rPr>
          <w:rFonts w:eastAsia="Times New Roman" w:cs="Times New Roman"/>
          <w:lang w:val="ro-RO"/>
        </w:rPr>
        <w:t>prin</w:t>
      </w:r>
      <w:r w:rsidR="004521DC" w:rsidRPr="00F62BB9">
        <w:rPr>
          <w:rFonts w:eastAsia="Times New Roman" w:cs="Times New Roman"/>
          <w:lang w:val="ro-RO"/>
        </w:rPr>
        <w:t xml:space="preserve"> faraoni</w:t>
      </w:r>
      <w:r w:rsidR="009119AE" w:rsidRPr="00F62BB9">
        <w:rPr>
          <w:rFonts w:eastAsia="Times New Roman" w:cs="Times New Roman"/>
          <w:lang w:val="ro-RO"/>
        </w:rPr>
        <w:t>)</w:t>
      </w:r>
      <w:r w:rsidR="004521DC" w:rsidRPr="00F62BB9">
        <w:rPr>
          <w:rFonts w:eastAsia="Times New Roman" w:cs="Times New Roman"/>
          <w:lang w:val="ro-RO"/>
        </w:rPr>
        <w:t xml:space="preserve">, </w:t>
      </w:r>
      <w:hyperlink r:id="rId24" w:tooltip="Imperiul Bizantin" w:history="1">
        <w:r w:rsidRPr="00F62BB9">
          <w:rPr>
            <w:rFonts w:eastAsia="Times New Roman" w:cs="Times New Roman"/>
            <w:lang w:val="ro-RO"/>
          </w:rPr>
          <w:t>Imperiul Bizantin</w:t>
        </w:r>
      </w:hyperlink>
      <w:r w:rsidRPr="00F62BB9">
        <w:rPr>
          <w:rFonts w:eastAsia="Times New Roman" w:cs="Times New Roman"/>
          <w:lang w:val="ro-RO"/>
        </w:rPr>
        <w:t xml:space="preserve"> (330-1453 dup</w:t>
      </w:r>
      <w:r w:rsidR="00A672C3" w:rsidRPr="00F62BB9">
        <w:rPr>
          <w:rFonts w:eastAsia="Times New Roman" w:cs="Times New Roman"/>
          <w:lang w:val="ro-RO"/>
        </w:rPr>
        <w:t>ă</w:t>
      </w:r>
      <w:r w:rsidRPr="00F62BB9">
        <w:rPr>
          <w:rFonts w:eastAsia="Times New Roman" w:cs="Times New Roman"/>
          <w:lang w:val="ro-RO"/>
        </w:rPr>
        <w:t xml:space="preserve"> Hristos)</w:t>
      </w:r>
      <w:r w:rsidR="009757F2" w:rsidRPr="00F62BB9">
        <w:rPr>
          <w:rFonts w:eastAsia="Times New Roman" w:cs="Times New Roman"/>
          <w:lang w:val="ro-RO"/>
        </w:rPr>
        <w:t>,</w:t>
      </w:r>
      <w:r w:rsidRPr="00F62BB9">
        <w:rPr>
          <w:rFonts w:eastAsia="Times New Roman" w:cs="Times New Roman"/>
          <w:lang w:val="ro-RO"/>
        </w:rPr>
        <w:t xml:space="preserve"> </w:t>
      </w:r>
      <w:hyperlink r:id="rId25" w:tooltip="Imperiul Carolingian" w:history="1">
        <w:r w:rsidRPr="00F62BB9">
          <w:rPr>
            <w:rFonts w:eastAsia="Times New Roman" w:cs="Times New Roman"/>
            <w:lang w:val="ro-RO"/>
          </w:rPr>
          <w:t>Imperiul Carolingian</w:t>
        </w:r>
      </w:hyperlink>
      <w:r w:rsidRPr="00F62BB9">
        <w:rPr>
          <w:rFonts w:eastAsia="Times New Roman" w:cs="Times New Roman"/>
          <w:lang w:val="ro-RO"/>
        </w:rPr>
        <w:t xml:space="preserve"> (800-888 dup</w:t>
      </w:r>
      <w:r w:rsidR="00A672C3" w:rsidRPr="00F62BB9">
        <w:rPr>
          <w:rFonts w:eastAsia="Times New Roman" w:cs="Times New Roman"/>
          <w:lang w:val="ro-RO"/>
        </w:rPr>
        <w:t>ă</w:t>
      </w:r>
      <w:r w:rsidRPr="00F62BB9">
        <w:rPr>
          <w:rFonts w:eastAsia="Times New Roman" w:cs="Times New Roman"/>
          <w:lang w:val="ro-RO"/>
        </w:rPr>
        <w:t xml:space="preserve"> Hristos)</w:t>
      </w:r>
      <w:r w:rsidR="009757F2" w:rsidRPr="00F62BB9">
        <w:rPr>
          <w:rFonts w:eastAsia="Times New Roman" w:cs="Times New Roman"/>
          <w:lang w:val="ro-RO"/>
        </w:rPr>
        <w:t xml:space="preserve"> etc</w:t>
      </w:r>
      <w:r w:rsidR="004521DC" w:rsidRPr="00F62BB9">
        <w:rPr>
          <w:rFonts w:eastAsia="Times New Roman" w:cs="Times New Roman"/>
          <w:lang w:val="ro-RO"/>
        </w:rPr>
        <w:t>., despre</w:t>
      </w:r>
      <w:r w:rsidR="009119AE" w:rsidRPr="00F62BB9">
        <w:rPr>
          <w:rFonts w:eastAsia="Times New Roman" w:cs="Times New Roman"/>
          <w:lang w:val="ro-RO"/>
        </w:rPr>
        <w:t xml:space="preserve"> ai căror conducători poporul</w:t>
      </w:r>
      <w:r w:rsidR="004521DC" w:rsidRPr="00F62BB9">
        <w:rPr>
          <w:rFonts w:eastAsia="Times New Roman" w:cs="Times New Roman"/>
          <w:lang w:val="ro-RO"/>
        </w:rPr>
        <w:t xml:space="preserve"> </w:t>
      </w:r>
      <w:r w:rsidR="009119AE" w:rsidRPr="00F62BB9">
        <w:rPr>
          <w:rFonts w:eastAsia="Times New Roman" w:cs="Times New Roman"/>
          <w:lang w:val="ro-RO"/>
        </w:rPr>
        <w:t>credea</w:t>
      </w:r>
      <w:r w:rsidR="004521DC" w:rsidRPr="00F62BB9">
        <w:rPr>
          <w:rFonts w:eastAsia="Times New Roman" w:cs="Times New Roman"/>
          <w:lang w:val="ro-RO"/>
        </w:rPr>
        <w:t xml:space="preserve"> că făcea</w:t>
      </w:r>
      <w:r w:rsidR="009119AE" w:rsidRPr="00F62BB9">
        <w:rPr>
          <w:rFonts w:eastAsia="Times New Roman" w:cs="Times New Roman"/>
          <w:lang w:val="ro-RO"/>
        </w:rPr>
        <w:t>u</w:t>
      </w:r>
      <w:r w:rsidR="004521DC" w:rsidRPr="00F62BB9">
        <w:rPr>
          <w:rFonts w:eastAsia="Times New Roman" w:cs="Times New Roman"/>
          <w:lang w:val="ro-RO"/>
        </w:rPr>
        <w:t xml:space="preserve"> parte din ordine</w:t>
      </w:r>
      <w:r w:rsidR="009119AE" w:rsidRPr="00F62BB9">
        <w:rPr>
          <w:rFonts w:eastAsia="Times New Roman" w:cs="Times New Roman"/>
          <w:lang w:val="ro-RO"/>
        </w:rPr>
        <w:t>a creaţiei</w:t>
      </w:r>
      <w:r w:rsidR="004521DC" w:rsidRPr="00F62BB9">
        <w:rPr>
          <w:rFonts w:eastAsia="Times New Roman" w:cs="Times New Roman"/>
          <w:lang w:val="ro-RO"/>
        </w:rPr>
        <w:t>.</w:t>
      </w:r>
    </w:p>
    <w:p w:rsidR="009806D9" w:rsidRPr="00F62BB9" w:rsidRDefault="009806D9" w:rsidP="009806D9">
      <w:pPr>
        <w:pStyle w:val="Heading3"/>
        <w:spacing w:before="0" w:beforeAutospacing="0" w:after="0" w:afterAutospacing="0"/>
        <w:ind w:firstLine="284"/>
        <w:jc w:val="both"/>
        <w:rPr>
          <w:rStyle w:val="mw-headline"/>
          <w:b w:val="0"/>
          <w:sz w:val="22"/>
          <w:szCs w:val="22"/>
        </w:rPr>
      </w:pPr>
      <w:r w:rsidRPr="00F62BB9">
        <w:rPr>
          <w:b w:val="0"/>
          <w:sz w:val="22"/>
          <w:szCs w:val="22"/>
        </w:rPr>
        <w:t>În prezent</w:t>
      </w:r>
      <w:r w:rsidR="009757F2" w:rsidRPr="00F62BB9">
        <w:rPr>
          <w:b w:val="0"/>
          <w:sz w:val="22"/>
          <w:szCs w:val="22"/>
        </w:rPr>
        <w:t>,</w:t>
      </w:r>
      <w:r w:rsidRPr="00F62BB9">
        <w:rPr>
          <w:b w:val="0"/>
          <w:sz w:val="22"/>
          <w:szCs w:val="22"/>
        </w:rPr>
        <w:t xml:space="preserve"> state</w:t>
      </w:r>
      <w:r w:rsidR="009757F2" w:rsidRPr="00F62BB9">
        <w:rPr>
          <w:b w:val="0"/>
          <w:sz w:val="22"/>
          <w:szCs w:val="22"/>
        </w:rPr>
        <w:t xml:space="preserve"> care (încă mai)</w:t>
      </w:r>
      <w:r w:rsidRPr="00F62BB9">
        <w:rPr>
          <w:b w:val="0"/>
          <w:sz w:val="22"/>
          <w:szCs w:val="22"/>
        </w:rPr>
        <w:t xml:space="preserve"> au conduceri teocratice</w:t>
      </w:r>
      <w:r w:rsidR="009757F2" w:rsidRPr="00F62BB9">
        <w:rPr>
          <w:b w:val="0"/>
          <w:sz w:val="22"/>
          <w:szCs w:val="22"/>
        </w:rPr>
        <w:t xml:space="preserve"> sunt</w:t>
      </w:r>
      <w:r w:rsidRPr="00F62BB9">
        <w:rPr>
          <w:b w:val="0"/>
          <w:sz w:val="22"/>
          <w:szCs w:val="22"/>
        </w:rPr>
        <w:t xml:space="preserve">: </w:t>
      </w:r>
      <w:r w:rsidRPr="00F62BB9">
        <w:rPr>
          <w:rStyle w:val="mw-headline"/>
          <w:b w:val="0"/>
          <w:sz w:val="22"/>
          <w:szCs w:val="22"/>
        </w:rPr>
        <w:t xml:space="preserve">Andorra, Republica Islamică a Iranului, Regatul Arabiei Saudite și </w:t>
      </w:r>
      <w:r w:rsidR="00016AF5" w:rsidRPr="00F62BB9">
        <w:rPr>
          <w:rStyle w:val="mw-headline"/>
          <w:b w:val="0"/>
          <w:sz w:val="22"/>
          <w:szCs w:val="22"/>
        </w:rPr>
        <w:t xml:space="preserve">Statul </w:t>
      </w:r>
      <w:r w:rsidRPr="00F62BB9">
        <w:rPr>
          <w:rStyle w:val="mw-headline"/>
          <w:b w:val="0"/>
          <w:sz w:val="22"/>
          <w:szCs w:val="22"/>
        </w:rPr>
        <w:t>Vatican.</w:t>
      </w:r>
    </w:p>
    <w:p w:rsidR="0030545D" w:rsidRPr="00F62BB9" w:rsidRDefault="0030545D" w:rsidP="009806D9">
      <w:pPr>
        <w:pStyle w:val="Heading3"/>
        <w:spacing w:before="0" w:beforeAutospacing="0" w:after="0" w:afterAutospacing="0"/>
        <w:ind w:firstLine="284"/>
        <w:jc w:val="both"/>
        <w:rPr>
          <w:rStyle w:val="mw-headline"/>
          <w:b w:val="0"/>
          <w:sz w:val="22"/>
          <w:szCs w:val="22"/>
        </w:rPr>
      </w:pPr>
      <w:r w:rsidRPr="00F62BB9">
        <w:rPr>
          <w:rStyle w:val="mw-headline"/>
          <w:b w:val="0"/>
          <w:sz w:val="22"/>
          <w:szCs w:val="22"/>
        </w:rPr>
        <w:t>Teocraţiile actuale, care sunt de numai 4, sunt foarte diferite, motiv pentru care am considerat că este necesară o scurtă prezentare a acestora</w:t>
      </w:r>
    </w:p>
    <w:p w:rsidR="00864480" w:rsidRPr="00F62BB9" w:rsidRDefault="008D360D" w:rsidP="008D360D">
      <w:pPr>
        <w:pStyle w:val="Heading3"/>
        <w:spacing w:before="0" w:beforeAutospacing="0" w:after="0" w:afterAutospacing="0"/>
        <w:ind w:firstLine="284"/>
        <w:jc w:val="both"/>
        <w:rPr>
          <w:rStyle w:val="mw-headline"/>
          <w:b w:val="0"/>
          <w:sz w:val="22"/>
          <w:szCs w:val="22"/>
        </w:rPr>
      </w:pPr>
      <w:r w:rsidRPr="00F62BB9">
        <w:rPr>
          <w:rStyle w:val="mw-headline"/>
          <w:sz w:val="24"/>
          <w:szCs w:val="22"/>
        </w:rPr>
        <w:t>Andorra</w:t>
      </w:r>
      <w:r w:rsidRPr="00F62BB9">
        <w:rPr>
          <w:rStyle w:val="mw-headline"/>
          <w:b w:val="0"/>
          <w:sz w:val="22"/>
          <w:szCs w:val="22"/>
        </w:rPr>
        <w:t>. Andorra, oficial numită „</w:t>
      </w:r>
      <w:r w:rsidRPr="00F62BB9">
        <w:rPr>
          <w:rStyle w:val="mw-headline"/>
          <w:b w:val="0"/>
          <w:i/>
          <w:sz w:val="22"/>
          <w:szCs w:val="22"/>
        </w:rPr>
        <w:t>Principatul Andorrei</w:t>
      </w:r>
      <w:r w:rsidRPr="00F62BB9">
        <w:rPr>
          <w:rStyle w:val="mw-headline"/>
          <w:b w:val="0"/>
          <w:sz w:val="22"/>
          <w:szCs w:val="22"/>
        </w:rPr>
        <w:t>”,</w:t>
      </w:r>
      <w:r w:rsidR="001B422C" w:rsidRPr="00F62BB9">
        <w:rPr>
          <w:rStyle w:val="mw-headline"/>
          <w:b w:val="0"/>
          <w:sz w:val="22"/>
          <w:szCs w:val="22"/>
        </w:rPr>
        <w:t xml:space="preserve"> înființat în 1278,</w:t>
      </w:r>
      <w:r w:rsidRPr="00F62BB9">
        <w:rPr>
          <w:rStyle w:val="mw-headline"/>
          <w:b w:val="0"/>
          <w:sz w:val="22"/>
          <w:szCs w:val="22"/>
        </w:rPr>
        <w:t xml:space="preserve"> este o țară fără ieșire la mare, aflată în sud-vestul Europei, în estul Pirineilor, la frontiera între Spania și Franța. Are </w:t>
      </w:r>
      <w:r w:rsidR="00D17D09" w:rsidRPr="00F62BB9">
        <w:rPr>
          <w:rStyle w:val="mw-headline"/>
          <w:b w:val="0"/>
          <w:sz w:val="22"/>
          <w:szCs w:val="22"/>
        </w:rPr>
        <w:t xml:space="preserve">capitala la Vella, </w:t>
      </w:r>
      <w:r w:rsidRPr="00F62BB9">
        <w:rPr>
          <w:rStyle w:val="mw-headline"/>
          <w:b w:val="0"/>
          <w:sz w:val="22"/>
          <w:szCs w:val="22"/>
        </w:rPr>
        <w:t>o suprafață de 468 km²</w:t>
      </w:r>
      <w:r w:rsidR="00D17D09" w:rsidRPr="00F62BB9">
        <w:rPr>
          <w:rStyle w:val="mw-headline"/>
          <w:b w:val="0"/>
          <w:sz w:val="22"/>
          <w:szCs w:val="22"/>
        </w:rPr>
        <w:t xml:space="preserve"> şi</w:t>
      </w:r>
      <w:r w:rsidRPr="00F62BB9">
        <w:rPr>
          <w:rStyle w:val="mw-headline"/>
          <w:b w:val="0"/>
          <w:sz w:val="22"/>
          <w:szCs w:val="22"/>
        </w:rPr>
        <w:t xml:space="preserve"> o populație</w:t>
      </w:r>
      <w:r w:rsidR="001B422C" w:rsidRPr="00F62BB9">
        <w:rPr>
          <w:rStyle w:val="mw-headline"/>
          <w:b w:val="0"/>
          <w:sz w:val="22"/>
          <w:szCs w:val="22"/>
        </w:rPr>
        <w:t xml:space="preserve"> </w:t>
      </w:r>
      <w:r w:rsidR="001B422C" w:rsidRPr="00F62BB9">
        <w:rPr>
          <w:b w:val="0"/>
          <w:sz w:val="22"/>
          <w:szCs w:val="22"/>
        </w:rPr>
        <w:t xml:space="preserve">(90% </w:t>
      </w:r>
      <w:hyperlink r:id="rId26" w:tooltip="Biserica Romano-Catolică" w:history="1">
        <w:r w:rsidR="001B422C" w:rsidRPr="00F62BB9">
          <w:rPr>
            <w:rStyle w:val="Hyperlink"/>
            <w:b w:val="0"/>
            <w:color w:val="auto"/>
            <w:sz w:val="22"/>
            <w:szCs w:val="22"/>
            <w:u w:val="none"/>
          </w:rPr>
          <w:t>romano-catolică</w:t>
        </w:r>
      </w:hyperlink>
      <w:r w:rsidR="001B422C" w:rsidRPr="00F62BB9">
        <w:rPr>
          <w:b w:val="0"/>
          <w:sz w:val="22"/>
          <w:szCs w:val="22"/>
        </w:rPr>
        <w:t>)</w:t>
      </w:r>
      <w:r w:rsidRPr="00F62BB9">
        <w:rPr>
          <w:rStyle w:val="mw-headline"/>
          <w:b w:val="0"/>
          <w:sz w:val="22"/>
          <w:szCs w:val="22"/>
        </w:rPr>
        <w:t xml:space="preserve"> în jur de</w:t>
      </w:r>
      <w:r w:rsidR="00D17D09" w:rsidRPr="00F62BB9">
        <w:rPr>
          <w:rStyle w:val="mw-headline"/>
          <w:b w:val="0"/>
          <w:sz w:val="22"/>
          <w:szCs w:val="22"/>
        </w:rPr>
        <w:t xml:space="preserve"> 84.100</w:t>
      </w:r>
      <w:r w:rsidRPr="00F62BB9">
        <w:rPr>
          <w:rStyle w:val="mw-headline"/>
          <w:b w:val="0"/>
          <w:sz w:val="22"/>
          <w:szCs w:val="22"/>
        </w:rPr>
        <w:t xml:space="preserve"> de locuitori</w:t>
      </w:r>
      <w:r w:rsidR="00D17D09" w:rsidRPr="00F62BB9">
        <w:rPr>
          <w:rStyle w:val="mw-headline"/>
          <w:b w:val="0"/>
          <w:sz w:val="22"/>
          <w:szCs w:val="22"/>
        </w:rPr>
        <w:t>.</w:t>
      </w:r>
      <w:r w:rsidR="00864480" w:rsidRPr="00F62BB9">
        <w:rPr>
          <w:rStyle w:val="mw-headline"/>
          <w:b w:val="0"/>
          <w:sz w:val="22"/>
          <w:szCs w:val="22"/>
        </w:rPr>
        <w:t xml:space="preserve"> </w:t>
      </w:r>
      <w:r w:rsidRPr="00F62BB9">
        <w:rPr>
          <w:rStyle w:val="mw-headline"/>
          <w:b w:val="0"/>
          <w:sz w:val="22"/>
          <w:szCs w:val="22"/>
        </w:rPr>
        <w:t xml:space="preserve">Limba oficială </w:t>
      </w:r>
      <w:r w:rsidRPr="00F62BB9">
        <w:rPr>
          <w:rStyle w:val="mw-headline"/>
          <w:b w:val="0"/>
          <w:sz w:val="22"/>
          <w:szCs w:val="22"/>
        </w:rPr>
        <w:lastRenderedPageBreak/>
        <w:t>este catalana, cu toate că se mai vorbesc spaniola, portugheza și franceza.</w:t>
      </w:r>
      <w:r w:rsidR="00864480" w:rsidRPr="00F62BB9">
        <w:rPr>
          <w:rStyle w:val="mw-headline"/>
          <w:b w:val="0"/>
          <w:sz w:val="22"/>
          <w:szCs w:val="22"/>
        </w:rPr>
        <w:t xml:space="preserve"> </w:t>
      </w:r>
      <w:r w:rsidRPr="00F62BB9">
        <w:rPr>
          <w:rStyle w:val="mw-headline"/>
          <w:rFonts w:ascii="Arial" w:hAnsi="Arial" w:cs="Arial"/>
          <w:b w:val="0"/>
          <w:sz w:val="22"/>
          <w:szCs w:val="22"/>
        </w:rPr>
        <w:t xml:space="preserve">Rolul de monarh este exercitat împreună de </w:t>
      </w:r>
      <w:r w:rsidRPr="00F62BB9">
        <w:rPr>
          <w:rStyle w:val="mw-headline"/>
          <w:rFonts w:ascii="Arial" w:hAnsi="Arial" w:cs="Arial"/>
          <w:b w:val="0"/>
          <w:i/>
          <w:sz w:val="22"/>
          <w:szCs w:val="22"/>
        </w:rPr>
        <w:t>doi co-principi</w:t>
      </w:r>
      <w:r w:rsidRPr="00F62BB9">
        <w:rPr>
          <w:rStyle w:val="mw-headline"/>
          <w:b w:val="0"/>
          <w:sz w:val="22"/>
          <w:szCs w:val="22"/>
        </w:rPr>
        <w:t xml:space="preserve">, episcopul de </w:t>
      </w:r>
      <w:proofErr w:type="spellStart"/>
      <w:r w:rsidRPr="00F62BB9">
        <w:rPr>
          <w:rStyle w:val="mw-headline"/>
          <w:b w:val="0"/>
          <w:sz w:val="22"/>
          <w:szCs w:val="22"/>
        </w:rPr>
        <w:t>Urgell</w:t>
      </w:r>
      <w:proofErr w:type="spellEnd"/>
      <w:r w:rsidR="001B422C" w:rsidRPr="00F62BB9">
        <w:rPr>
          <w:rStyle w:val="mw-headline"/>
          <w:b w:val="0"/>
          <w:sz w:val="22"/>
          <w:szCs w:val="22"/>
        </w:rPr>
        <w:t xml:space="preserve"> (Catalonia, Spania, țara făcând parte din dioceza de </w:t>
      </w:r>
      <w:proofErr w:type="spellStart"/>
      <w:r w:rsidR="001B422C" w:rsidRPr="00F62BB9">
        <w:rPr>
          <w:rStyle w:val="mw-headline"/>
          <w:b w:val="0"/>
          <w:sz w:val="22"/>
          <w:szCs w:val="22"/>
        </w:rPr>
        <w:t>Urgell</w:t>
      </w:r>
      <w:proofErr w:type="spellEnd"/>
      <w:r w:rsidR="001B422C" w:rsidRPr="00F62BB9">
        <w:rPr>
          <w:rStyle w:val="mw-headline"/>
          <w:b w:val="0"/>
          <w:sz w:val="22"/>
          <w:szCs w:val="22"/>
        </w:rPr>
        <w:t xml:space="preserve">), </w:t>
      </w:r>
      <w:r w:rsidRPr="00F62BB9">
        <w:rPr>
          <w:rStyle w:val="mw-headline"/>
          <w:b w:val="0"/>
          <w:sz w:val="22"/>
          <w:szCs w:val="22"/>
        </w:rPr>
        <w:t>și președintele Franței</w:t>
      </w:r>
      <w:r w:rsidR="001B422C" w:rsidRPr="00F62BB9">
        <w:rPr>
          <w:rStyle w:val="mw-headline"/>
          <w:b w:val="0"/>
          <w:sz w:val="22"/>
          <w:szCs w:val="22"/>
        </w:rPr>
        <w:t>, în calitatea sa de principe al Andorrei</w:t>
      </w:r>
      <w:r w:rsidRPr="00F62BB9">
        <w:rPr>
          <w:rStyle w:val="mw-headline"/>
          <w:b w:val="0"/>
          <w:sz w:val="22"/>
          <w:szCs w:val="22"/>
        </w:rPr>
        <w:t>.</w:t>
      </w:r>
      <w:r w:rsidR="00864480" w:rsidRPr="00F62BB9">
        <w:rPr>
          <w:rStyle w:val="mw-headline"/>
          <w:b w:val="0"/>
          <w:sz w:val="22"/>
          <w:szCs w:val="22"/>
        </w:rPr>
        <w:t xml:space="preserve"> </w:t>
      </w:r>
      <w:r w:rsidRPr="00F62BB9">
        <w:rPr>
          <w:rStyle w:val="mw-headline"/>
          <w:b w:val="0"/>
          <w:sz w:val="22"/>
          <w:szCs w:val="22"/>
        </w:rPr>
        <w:t xml:space="preserve">Andorra este o țară prosperă, în special datorită </w:t>
      </w:r>
      <w:r w:rsidRPr="00F62BB9">
        <w:rPr>
          <w:rStyle w:val="mw-headline"/>
          <w:b w:val="0"/>
          <w:i/>
          <w:sz w:val="22"/>
          <w:szCs w:val="22"/>
        </w:rPr>
        <w:t>turismului</w:t>
      </w:r>
      <w:r w:rsidRPr="00F62BB9">
        <w:rPr>
          <w:rStyle w:val="mw-headline"/>
          <w:b w:val="0"/>
          <w:sz w:val="22"/>
          <w:szCs w:val="22"/>
        </w:rPr>
        <w:t>, care deservește circa 10,2 milioane de vizitatori anuali,</w:t>
      </w:r>
      <w:r w:rsidR="00194E30" w:rsidRPr="00F62BB9">
        <w:rPr>
          <w:rStyle w:val="mw-headline"/>
          <w:b w:val="0"/>
          <w:sz w:val="22"/>
          <w:szCs w:val="22"/>
        </w:rPr>
        <w:t xml:space="preserve"> </w:t>
      </w:r>
      <w:r w:rsidRPr="00F62BB9">
        <w:rPr>
          <w:rStyle w:val="mw-headline"/>
          <w:b w:val="0"/>
          <w:sz w:val="22"/>
          <w:szCs w:val="22"/>
        </w:rPr>
        <w:t xml:space="preserve">dar și datorită statutului său de </w:t>
      </w:r>
      <w:r w:rsidRPr="00F62BB9">
        <w:rPr>
          <w:rStyle w:val="mw-headline"/>
          <w:b w:val="0"/>
          <w:i/>
          <w:sz w:val="22"/>
          <w:szCs w:val="22"/>
        </w:rPr>
        <w:t>paradis fiscal</w:t>
      </w:r>
      <w:r w:rsidRPr="00F62BB9">
        <w:rPr>
          <w:rStyle w:val="mw-headline"/>
          <w:b w:val="0"/>
          <w:sz w:val="22"/>
          <w:szCs w:val="22"/>
        </w:rPr>
        <w:t xml:space="preserve">. Nu este membru al Uniunii Europene, dar euro este de facto moneda utilizată. </w:t>
      </w:r>
      <w:r w:rsidR="00864480" w:rsidRPr="00F62BB9">
        <w:rPr>
          <w:rStyle w:val="mw-headline"/>
          <w:b w:val="0"/>
          <w:sz w:val="22"/>
          <w:szCs w:val="22"/>
        </w:rPr>
        <w:t xml:space="preserve">Cu un număr, anual, de circa 250 de turişti pe o persoană activă, și cu statutul său de </w:t>
      </w:r>
      <w:r w:rsidR="00864480" w:rsidRPr="00F62BB9">
        <w:rPr>
          <w:rStyle w:val="mw-headline"/>
          <w:b w:val="0"/>
          <w:i/>
          <w:sz w:val="22"/>
          <w:szCs w:val="22"/>
        </w:rPr>
        <w:t>paradis fiscal</w:t>
      </w:r>
      <w:r w:rsidR="00864480" w:rsidRPr="00F62BB9">
        <w:rPr>
          <w:rStyle w:val="mw-headline"/>
          <w:b w:val="0"/>
          <w:sz w:val="22"/>
          <w:szCs w:val="22"/>
        </w:rPr>
        <w:t>, l</w:t>
      </w:r>
      <w:r w:rsidRPr="00F62BB9">
        <w:rPr>
          <w:rStyle w:val="mw-headline"/>
          <w:b w:val="0"/>
          <w:sz w:val="22"/>
          <w:szCs w:val="22"/>
        </w:rPr>
        <w:t xml:space="preserve">ocuitorii din Andorra </w:t>
      </w:r>
      <w:r w:rsidR="00D17D09" w:rsidRPr="00F62BB9">
        <w:rPr>
          <w:rStyle w:val="mw-headline"/>
          <w:b w:val="0"/>
          <w:sz w:val="22"/>
          <w:szCs w:val="22"/>
        </w:rPr>
        <w:t>au una dintre cele mai mari speranțe de viață din lume, de 82 de ani.</w:t>
      </w:r>
      <w:r w:rsidR="00864480" w:rsidRPr="00F62BB9">
        <w:rPr>
          <w:rStyle w:val="mw-headline"/>
          <w:b w:val="0"/>
          <w:sz w:val="22"/>
          <w:szCs w:val="22"/>
        </w:rPr>
        <w:t xml:space="preserve"> Să tot trăieşti și să munceşti într-un asemenea stat </w:t>
      </w:r>
      <w:r w:rsidR="00864480" w:rsidRPr="00F62BB9">
        <w:rPr>
          <w:rStyle w:val="mw-headline"/>
          <w:b w:val="0"/>
          <w:i/>
          <w:sz w:val="22"/>
          <w:szCs w:val="22"/>
        </w:rPr>
        <w:t>teocratic</w:t>
      </w:r>
      <w:r w:rsidR="00864480" w:rsidRPr="00F62BB9">
        <w:rPr>
          <w:rStyle w:val="mw-headline"/>
          <w:b w:val="0"/>
          <w:sz w:val="22"/>
          <w:szCs w:val="22"/>
        </w:rPr>
        <w:t xml:space="preserve"> (al paradiselor turismului, fiscalităţii etc.).</w:t>
      </w:r>
    </w:p>
    <w:p w:rsidR="004F142C" w:rsidRPr="00F62BB9" w:rsidRDefault="004F142C" w:rsidP="009806D9">
      <w:pPr>
        <w:pStyle w:val="Heading3"/>
        <w:spacing w:before="0" w:beforeAutospacing="0" w:after="0" w:afterAutospacing="0"/>
        <w:ind w:firstLine="284"/>
        <w:jc w:val="both"/>
        <w:rPr>
          <w:b w:val="0"/>
          <w:sz w:val="22"/>
          <w:szCs w:val="22"/>
        </w:rPr>
      </w:pPr>
      <w:r w:rsidRPr="00F62BB9">
        <w:rPr>
          <w:rStyle w:val="mw-headline"/>
          <w:sz w:val="22"/>
          <w:szCs w:val="22"/>
        </w:rPr>
        <w:t>Republica Islamică a Iranului</w:t>
      </w:r>
      <w:r w:rsidRPr="00F62BB9">
        <w:rPr>
          <w:rStyle w:val="mw-headline"/>
          <w:b w:val="0"/>
          <w:sz w:val="22"/>
          <w:szCs w:val="22"/>
        </w:rPr>
        <w:t>.</w:t>
      </w:r>
      <w:r w:rsidR="00BB40E0" w:rsidRPr="00F62BB9">
        <w:rPr>
          <w:rStyle w:val="mw-headline"/>
          <w:b w:val="0"/>
          <w:sz w:val="22"/>
          <w:szCs w:val="22"/>
        </w:rPr>
        <w:t xml:space="preserve"> </w:t>
      </w:r>
      <w:hyperlink r:id="rId27" w:tooltip="Iran" w:history="1">
        <w:r w:rsidRPr="00F62BB9">
          <w:rPr>
            <w:rStyle w:val="Hyperlink"/>
            <w:b w:val="0"/>
            <w:color w:val="auto"/>
            <w:sz w:val="22"/>
            <w:szCs w:val="22"/>
            <w:u w:val="none"/>
          </w:rPr>
          <w:t>Iranului</w:t>
        </w:r>
      </w:hyperlink>
      <w:r w:rsidRPr="00F62BB9">
        <w:rPr>
          <w:b w:val="0"/>
          <w:sz w:val="22"/>
          <w:szCs w:val="22"/>
        </w:rPr>
        <w:t xml:space="preserve"> este considerat</w:t>
      </w:r>
      <w:r w:rsidR="00BB40E0" w:rsidRPr="00F62BB9">
        <w:rPr>
          <w:b w:val="0"/>
          <w:sz w:val="22"/>
          <w:szCs w:val="22"/>
        </w:rPr>
        <w:t xml:space="preserve"> ca o „republică teocratică”</w:t>
      </w:r>
      <w:r w:rsidRPr="00F62BB9">
        <w:rPr>
          <w:b w:val="0"/>
          <w:sz w:val="22"/>
          <w:szCs w:val="22"/>
        </w:rPr>
        <w:t>.</w:t>
      </w:r>
      <w:r w:rsidR="00BB40E0" w:rsidRPr="00F62BB9">
        <w:rPr>
          <w:b w:val="0"/>
          <w:sz w:val="22"/>
          <w:szCs w:val="22"/>
        </w:rPr>
        <w:t xml:space="preserve"> </w:t>
      </w:r>
      <w:r w:rsidRPr="00F62BB9">
        <w:rPr>
          <w:b w:val="0"/>
          <w:sz w:val="22"/>
          <w:szCs w:val="22"/>
        </w:rPr>
        <w:t>Clericul Islamic, numit pe viață de către un consiliu ales, este „Conducătorul Suprem”, care este şi „Conducătorul de stat”</w:t>
      </w:r>
      <w:r w:rsidR="00BB40E0" w:rsidRPr="00F62BB9">
        <w:rPr>
          <w:b w:val="0"/>
          <w:sz w:val="22"/>
          <w:szCs w:val="22"/>
        </w:rPr>
        <w:t xml:space="preserve"> (al Guvernului)</w:t>
      </w:r>
      <w:r w:rsidRPr="00F62BB9">
        <w:rPr>
          <w:b w:val="0"/>
          <w:sz w:val="22"/>
          <w:szCs w:val="22"/>
        </w:rPr>
        <w:t>, și „Conducătorul religios”.</w:t>
      </w:r>
      <w:r w:rsidR="00BB40E0" w:rsidRPr="00F62BB9">
        <w:rPr>
          <w:b w:val="0"/>
          <w:sz w:val="22"/>
          <w:szCs w:val="22"/>
        </w:rPr>
        <w:t xml:space="preserve"> „</w:t>
      </w:r>
      <w:r w:rsidRPr="00F62BB9">
        <w:rPr>
          <w:b w:val="0"/>
          <w:sz w:val="22"/>
          <w:szCs w:val="22"/>
        </w:rPr>
        <w:t>Consiliul Protector</w:t>
      </w:r>
      <w:r w:rsidR="00BB40E0" w:rsidRPr="00F62BB9">
        <w:rPr>
          <w:b w:val="0"/>
          <w:sz w:val="22"/>
          <w:szCs w:val="22"/>
        </w:rPr>
        <w:t>” este</w:t>
      </w:r>
      <w:r w:rsidRPr="00F62BB9">
        <w:rPr>
          <w:b w:val="0"/>
          <w:sz w:val="22"/>
          <w:szCs w:val="22"/>
        </w:rPr>
        <w:t xml:space="preserve"> considerat</w:t>
      </w:r>
      <w:r w:rsidR="00BB40E0" w:rsidRPr="00F62BB9">
        <w:rPr>
          <w:b w:val="0"/>
          <w:sz w:val="22"/>
          <w:szCs w:val="22"/>
        </w:rPr>
        <w:t xml:space="preserve"> ca</w:t>
      </w:r>
      <w:r w:rsidRPr="00F62BB9">
        <w:rPr>
          <w:b w:val="0"/>
          <w:sz w:val="22"/>
          <w:szCs w:val="22"/>
        </w:rPr>
        <w:t xml:space="preserve"> parte a ramurii executive a guvernului, </w:t>
      </w:r>
      <w:r w:rsidR="00BB40E0" w:rsidRPr="00F62BB9">
        <w:rPr>
          <w:b w:val="0"/>
          <w:sz w:val="22"/>
          <w:szCs w:val="22"/>
        </w:rPr>
        <w:t>acesta fiind</w:t>
      </w:r>
      <w:r w:rsidRPr="00F62BB9">
        <w:rPr>
          <w:b w:val="0"/>
          <w:sz w:val="22"/>
          <w:szCs w:val="22"/>
        </w:rPr>
        <w:t xml:space="preserve"> responsabil cu </w:t>
      </w:r>
      <w:r w:rsidR="00BB40E0" w:rsidRPr="00F62BB9">
        <w:rPr>
          <w:b w:val="0"/>
          <w:sz w:val="22"/>
          <w:szCs w:val="22"/>
        </w:rPr>
        <w:t xml:space="preserve">verificarea, </w:t>
      </w:r>
      <w:r w:rsidRPr="00F62BB9">
        <w:rPr>
          <w:b w:val="0"/>
          <w:sz w:val="22"/>
          <w:szCs w:val="22"/>
        </w:rPr>
        <w:t>determinarea</w:t>
      </w:r>
      <w:r w:rsidR="00BB40E0" w:rsidRPr="00F62BB9">
        <w:rPr>
          <w:b w:val="0"/>
          <w:sz w:val="22"/>
          <w:szCs w:val="22"/>
        </w:rPr>
        <w:t xml:space="preserve"> și punerea de acord</w:t>
      </w:r>
      <w:r w:rsidRPr="00F62BB9">
        <w:rPr>
          <w:b w:val="0"/>
          <w:sz w:val="22"/>
          <w:szCs w:val="22"/>
        </w:rPr>
        <w:t xml:space="preserve"> </w:t>
      </w:r>
      <w:r w:rsidR="00BB40E0" w:rsidRPr="00F62BB9">
        <w:rPr>
          <w:b w:val="0"/>
          <w:sz w:val="22"/>
          <w:szCs w:val="22"/>
        </w:rPr>
        <w:t xml:space="preserve">(asigurarea </w:t>
      </w:r>
      <w:r w:rsidRPr="00F62BB9">
        <w:rPr>
          <w:b w:val="0"/>
          <w:sz w:val="22"/>
          <w:szCs w:val="22"/>
        </w:rPr>
        <w:t>compatibilității</w:t>
      </w:r>
      <w:r w:rsidR="00BB40E0" w:rsidRPr="00F62BB9">
        <w:rPr>
          <w:b w:val="0"/>
          <w:sz w:val="22"/>
          <w:szCs w:val="22"/>
        </w:rPr>
        <w:t>)</w:t>
      </w:r>
      <w:r w:rsidRPr="00F62BB9">
        <w:rPr>
          <w:b w:val="0"/>
          <w:sz w:val="22"/>
          <w:szCs w:val="22"/>
        </w:rPr>
        <w:t xml:space="preserve"> legislației</w:t>
      </w:r>
      <w:r w:rsidR="00BB40E0" w:rsidRPr="00F62BB9">
        <w:rPr>
          <w:b w:val="0"/>
          <w:sz w:val="22"/>
          <w:szCs w:val="22"/>
        </w:rPr>
        <w:t xml:space="preserve"> statale cu legea și obiceiurile Islamice. În caz de „incompatibilităţi”</w:t>
      </w:r>
      <w:r w:rsidRPr="00F62BB9">
        <w:rPr>
          <w:b w:val="0"/>
          <w:sz w:val="22"/>
          <w:szCs w:val="22"/>
        </w:rPr>
        <w:t xml:space="preserve"> poate interzice candidaților să participe la alegeri.</w:t>
      </w:r>
    </w:p>
    <w:p w:rsidR="00CD4173" w:rsidRPr="00F62BB9" w:rsidRDefault="00BB40E0" w:rsidP="00CD4173">
      <w:pPr>
        <w:pStyle w:val="Heading3"/>
        <w:spacing w:before="0" w:beforeAutospacing="0" w:after="0" w:afterAutospacing="0"/>
        <w:ind w:firstLine="284"/>
        <w:jc w:val="both"/>
        <w:rPr>
          <w:b w:val="0"/>
          <w:sz w:val="22"/>
          <w:szCs w:val="22"/>
        </w:rPr>
      </w:pPr>
      <w:r w:rsidRPr="00F62BB9">
        <w:rPr>
          <w:rStyle w:val="mw-headline"/>
          <w:sz w:val="22"/>
          <w:szCs w:val="22"/>
        </w:rPr>
        <w:t>Regatul Arabiei Saudite</w:t>
      </w:r>
      <w:r w:rsidRPr="00F62BB9">
        <w:rPr>
          <w:rStyle w:val="mw-headline"/>
          <w:b w:val="0"/>
          <w:sz w:val="22"/>
          <w:szCs w:val="22"/>
        </w:rPr>
        <w:t>.</w:t>
      </w:r>
      <w:r w:rsidR="00CD4173" w:rsidRPr="00F62BB9">
        <w:rPr>
          <w:rStyle w:val="mw-headline"/>
          <w:b w:val="0"/>
          <w:sz w:val="22"/>
          <w:szCs w:val="22"/>
        </w:rPr>
        <w:t xml:space="preserve"> </w:t>
      </w:r>
      <w:hyperlink r:id="rId28" w:tooltip="Arabia Saudită" w:history="1">
        <w:r w:rsidRPr="00F62BB9">
          <w:rPr>
            <w:rStyle w:val="Hyperlink"/>
            <w:b w:val="0"/>
            <w:color w:val="auto"/>
            <w:sz w:val="22"/>
            <w:szCs w:val="22"/>
            <w:u w:val="none"/>
          </w:rPr>
          <w:t>Arabia Saudită</w:t>
        </w:r>
      </w:hyperlink>
      <w:r w:rsidRPr="00F62BB9">
        <w:rPr>
          <w:b w:val="0"/>
          <w:sz w:val="22"/>
          <w:szCs w:val="22"/>
        </w:rPr>
        <w:t xml:space="preserve"> este o monarhie</w:t>
      </w:r>
      <w:r w:rsidR="00CD4173" w:rsidRPr="00F62BB9">
        <w:rPr>
          <w:b w:val="0"/>
          <w:sz w:val="22"/>
          <w:szCs w:val="22"/>
        </w:rPr>
        <w:t xml:space="preserve"> absolută,</w:t>
      </w:r>
      <w:r w:rsidRPr="00F62BB9">
        <w:rPr>
          <w:b w:val="0"/>
          <w:sz w:val="22"/>
          <w:szCs w:val="22"/>
        </w:rPr>
        <w:t xml:space="preserve"> cu un sistem legal bazat pe legea Islamică, </w:t>
      </w:r>
      <w:proofErr w:type="spellStart"/>
      <w:r w:rsidRPr="00F62BB9">
        <w:rPr>
          <w:b w:val="0"/>
          <w:sz w:val="22"/>
          <w:szCs w:val="22"/>
        </w:rPr>
        <w:t>Sharia</w:t>
      </w:r>
      <w:proofErr w:type="spellEnd"/>
      <w:r w:rsidRPr="00F62BB9">
        <w:rPr>
          <w:b w:val="0"/>
          <w:sz w:val="22"/>
          <w:szCs w:val="22"/>
        </w:rPr>
        <w:t>. Legile seculare au fost stabilite pentru a guverna zone, cum ar fi disputele comerciale, care nu sunt tratate de legea Islamică tradițională.</w:t>
      </w:r>
      <w:r w:rsidR="00CD4173" w:rsidRPr="00F62BB9">
        <w:rPr>
          <w:b w:val="0"/>
          <w:sz w:val="22"/>
          <w:szCs w:val="22"/>
        </w:rPr>
        <w:t xml:space="preserve"> Succesiunea la tron este şi </w:t>
      </w:r>
      <w:r w:rsidR="00CD4173" w:rsidRPr="00F62BB9">
        <w:rPr>
          <w:b w:val="0"/>
          <w:i/>
          <w:sz w:val="22"/>
          <w:szCs w:val="22"/>
        </w:rPr>
        <w:t>ereditară</w:t>
      </w:r>
      <w:r w:rsidR="00CD4173" w:rsidRPr="00F62BB9">
        <w:rPr>
          <w:b w:val="0"/>
          <w:sz w:val="22"/>
          <w:szCs w:val="22"/>
        </w:rPr>
        <w:t xml:space="preserve"> (care se transmite ca „drept de moștenire”), dar și </w:t>
      </w:r>
      <w:r w:rsidR="00CD4173" w:rsidRPr="00F62BB9">
        <w:rPr>
          <w:b w:val="0"/>
          <w:i/>
          <w:sz w:val="22"/>
          <w:szCs w:val="22"/>
        </w:rPr>
        <w:t>electivă</w:t>
      </w:r>
      <w:r w:rsidR="00CD4173" w:rsidRPr="00F62BB9">
        <w:rPr>
          <w:b w:val="0"/>
          <w:sz w:val="22"/>
          <w:szCs w:val="22"/>
        </w:rPr>
        <w:t xml:space="preserve"> prin faptul că noul rege este ales de către un consiliu al familiei regale. De obicei, este ales rege cel mai vârstnic dintre fiii regelui decedat.</w:t>
      </w:r>
    </w:p>
    <w:p w:rsidR="00016AF5" w:rsidRPr="00F62BB9" w:rsidRDefault="00016AF5" w:rsidP="00016AF5">
      <w:pPr>
        <w:pStyle w:val="Heading3"/>
        <w:spacing w:before="0" w:beforeAutospacing="0" w:after="0" w:afterAutospacing="0"/>
        <w:ind w:firstLine="284"/>
        <w:jc w:val="both"/>
        <w:rPr>
          <w:b w:val="0"/>
          <w:sz w:val="22"/>
          <w:szCs w:val="22"/>
        </w:rPr>
      </w:pPr>
      <w:r w:rsidRPr="00F62BB9">
        <w:rPr>
          <w:rStyle w:val="mw-headline"/>
          <w:sz w:val="24"/>
          <w:szCs w:val="24"/>
        </w:rPr>
        <w:t xml:space="preserve">Statul </w:t>
      </w:r>
      <w:r w:rsidR="00CD4173" w:rsidRPr="00F62BB9">
        <w:rPr>
          <w:rStyle w:val="mw-headline"/>
          <w:sz w:val="24"/>
          <w:szCs w:val="24"/>
        </w:rPr>
        <w:t>Vatican</w:t>
      </w:r>
      <w:r w:rsidR="008F7910" w:rsidRPr="00F62BB9">
        <w:rPr>
          <w:b w:val="0"/>
          <w:bCs w:val="0"/>
          <w:sz w:val="22"/>
          <w:szCs w:val="24"/>
        </w:rPr>
        <w:t>.</w:t>
      </w:r>
      <w:r w:rsidR="008D360D" w:rsidRPr="00F62BB9">
        <w:rPr>
          <w:b w:val="0"/>
          <w:bCs w:val="0"/>
          <w:sz w:val="22"/>
          <w:szCs w:val="24"/>
        </w:rPr>
        <w:t xml:space="preserve"> </w:t>
      </w:r>
      <w:r w:rsidRPr="00F62BB9">
        <w:rPr>
          <w:rStyle w:val="mw-headline"/>
          <w:b w:val="0"/>
          <w:sz w:val="22"/>
          <w:szCs w:val="24"/>
        </w:rPr>
        <w:t>Vatican, numit oficial „</w:t>
      </w:r>
      <w:r w:rsidRPr="00F62BB9">
        <w:rPr>
          <w:b w:val="0"/>
          <w:bCs w:val="0"/>
          <w:i/>
          <w:sz w:val="22"/>
          <w:szCs w:val="24"/>
        </w:rPr>
        <w:t>Statul Cetății Vaticanului</w:t>
      </w:r>
      <w:r w:rsidRPr="00F62BB9">
        <w:rPr>
          <w:b w:val="0"/>
          <w:bCs w:val="0"/>
          <w:sz w:val="22"/>
          <w:szCs w:val="24"/>
        </w:rPr>
        <w:t xml:space="preserve">”, </w:t>
      </w:r>
      <w:r w:rsidRPr="00F62BB9">
        <w:rPr>
          <w:b w:val="0"/>
          <w:sz w:val="22"/>
          <w:szCs w:val="22"/>
        </w:rPr>
        <w:t xml:space="preserve">este un mic stat </w:t>
      </w:r>
      <w:hyperlink r:id="rId29" w:tooltip="Suveranitate" w:history="1">
        <w:r w:rsidRPr="00F62BB9">
          <w:rPr>
            <w:rStyle w:val="Hyperlink"/>
            <w:b w:val="0"/>
            <w:color w:val="auto"/>
            <w:sz w:val="22"/>
            <w:szCs w:val="22"/>
            <w:u w:val="none"/>
          </w:rPr>
          <w:t>suveran</w:t>
        </w:r>
      </w:hyperlink>
      <w:r w:rsidRPr="00F62BB9">
        <w:rPr>
          <w:b w:val="0"/>
          <w:sz w:val="22"/>
          <w:szCs w:val="22"/>
        </w:rPr>
        <w:t xml:space="preserve"> al cărui teritoriu constă dintr-o </w:t>
      </w:r>
      <w:hyperlink r:id="rId30" w:tooltip="Enclavă" w:history="1">
        <w:r w:rsidRPr="00F62BB9">
          <w:rPr>
            <w:rStyle w:val="Hyperlink"/>
            <w:b w:val="0"/>
            <w:color w:val="auto"/>
            <w:sz w:val="22"/>
            <w:szCs w:val="22"/>
            <w:u w:val="none"/>
          </w:rPr>
          <w:t>enclavă</w:t>
        </w:r>
      </w:hyperlink>
      <w:r w:rsidRPr="00F62BB9">
        <w:rPr>
          <w:b w:val="0"/>
          <w:sz w:val="22"/>
          <w:szCs w:val="22"/>
        </w:rPr>
        <w:t xml:space="preserve"> (de aproximativ jumătate de kilometru pătrat) în orașul </w:t>
      </w:r>
      <w:hyperlink r:id="rId31" w:tooltip="Roma" w:history="1">
        <w:r w:rsidRPr="00F62BB9">
          <w:rPr>
            <w:rStyle w:val="Hyperlink"/>
            <w:b w:val="0"/>
            <w:color w:val="auto"/>
            <w:sz w:val="22"/>
            <w:szCs w:val="22"/>
            <w:u w:val="none"/>
          </w:rPr>
          <w:t>Roma</w:t>
        </w:r>
      </w:hyperlink>
      <w:r w:rsidRPr="00F62BB9">
        <w:rPr>
          <w:b w:val="0"/>
          <w:sz w:val="22"/>
          <w:szCs w:val="22"/>
        </w:rPr>
        <w:t xml:space="preserve">, capitala </w:t>
      </w:r>
      <w:hyperlink r:id="rId32" w:tooltip="Italia" w:history="1">
        <w:r w:rsidRPr="00F62BB9">
          <w:rPr>
            <w:rStyle w:val="Hyperlink"/>
            <w:b w:val="0"/>
            <w:color w:val="auto"/>
            <w:sz w:val="22"/>
            <w:szCs w:val="22"/>
            <w:u w:val="none"/>
          </w:rPr>
          <w:t>Itali</w:t>
        </w:r>
      </w:hyperlink>
      <w:r w:rsidRPr="00F62BB9">
        <w:rPr>
          <w:b w:val="0"/>
          <w:sz w:val="22"/>
          <w:szCs w:val="22"/>
        </w:rPr>
        <w:t xml:space="preserve">ei. </w:t>
      </w:r>
      <w:r w:rsidR="008D360D" w:rsidRPr="00F62BB9">
        <w:rPr>
          <w:b w:val="0"/>
          <w:sz w:val="22"/>
          <w:szCs w:val="22"/>
        </w:rPr>
        <w:t>Conducerea</w:t>
      </w:r>
      <w:r w:rsidRPr="00F62BB9">
        <w:rPr>
          <w:b w:val="0"/>
          <w:sz w:val="22"/>
          <w:szCs w:val="22"/>
        </w:rPr>
        <w:t xml:space="preserve"> statului</w:t>
      </w:r>
      <w:r w:rsidR="008D360D" w:rsidRPr="00F62BB9">
        <w:rPr>
          <w:b w:val="0"/>
          <w:sz w:val="22"/>
          <w:szCs w:val="22"/>
        </w:rPr>
        <w:t xml:space="preserve"> (care are o structură unică)</w:t>
      </w:r>
      <w:r w:rsidRPr="00F62BB9">
        <w:rPr>
          <w:b w:val="0"/>
          <w:sz w:val="22"/>
          <w:szCs w:val="22"/>
        </w:rPr>
        <w:t xml:space="preserve"> </w:t>
      </w:r>
      <w:r w:rsidR="008D360D" w:rsidRPr="00F62BB9">
        <w:rPr>
          <w:b w:val="0"/>
          <w:sz w:val="22"/>
          <w:szCs w:val="22"/>
        </w:rPr>
        <w:t>se exercită de</w:t>
      </w:r>
      <w:r w:rsidRPr="00F62BB9">
        <w:rPr>
          <w:b w:val="0"/>
          <w:sz w:val="22"/>
          <w:szCs w:val="22"/>
        </w:rPr>
        <w:t xml:space="preserve"> </w:t>
      </w:r>
      <w:hyperlink r:id="rId33" w:tooltip="Papă" w:history="1">
        <w:r w:rsidRPr="00F62BB9">
          <w:rPr>
            <w:rStyle w:val="Hyperlink"/>
            <w:b w:val="0"/>
            <w:color w:val="auto"/>
            <w:sz w:val="22"/>
            <w:szCs w:val="22"/>
            <w:u w:val="none"/>
          </w:rPr>
          <w:t>pap</w:t>
        </w:r>
      </w:hyperlink>
      <w:r w:rsidR="008D360D" w:rsidRPr="00F62BB9">
        <w:rPr>
          <w:b w:val="0"/>
          <w:sz w:val="22"/>
          <w:szCs w:val="22"/>
        </w:rPr>
        <w:t>ă</w:t>
      </w:r>
      <w:r w:rsidRPr="00F62BB9">
        <w:rPr>
          <w:b w:val="0"/>
          <w:sz w:val="22"/>
          <w:szCs w:val="22"/>
        </w:rPr>
        <w:t xml:space="preserve">, </w:t>
      </w:r>
      <w:hyperlink r:id="rId34" w:tooltip="Alegeri" w:history="1">
        <w:r w:rsidRPr="00F62BB9">
          <w:rPr>
            <w:rStyle w:val="Hyperlink"/>
            <w:b w:val="0"/>
            <w:color w:val="auto"/>
            <w:sz w:val="22"/>
            <w:szCs w:val="22"/>
            <w:u w:val="none"/>
          </w:rPr>
          <w:t>ales</w:t>
        </w:r>
      </w:hyperlink>
      <w:r w:rsidRPr="00F62BB9">
        <w:rPr>
          <w:b w:val="0"/>
          <w:sz w:val="22"/>
          <w:szCs w:val="22"/>
        </w:rPr>
        <w:t xml:space="preserve"> pe viață, care deține autoritatea supremă executivă, legislativă și judecătorească</w:t>
      </w:r>
      <w:r w:rsidR="008D360D" w:rsidRPr="00F62BB9">
        <w:rPr>
          <w:b w:val="0"/>
          <w:sz w:val="22"/>
          <w:szCs w:val="22"/>
        </w:rPr>
        <w:t>, atât</w:t>
      </w:r>
      <w:r w:rsidRPr="00F62BB9">
        <w:rPr>
          <w:b w:val="0"/>
          <w:sz w:val="22"/>
          <w:szCs w:val="22"/>
        </w:rPr>
        <w:t xml:space="preserve"> peste statul Vatican</w:t>
      </w:r>
      <w:r w:rsidR="008D360D" w:rsidRPr="00F62BB9">
        <w:rPr>
          <w:b w:val="0"/>
          <w:sz w:val="22"/>
          <w:szCs w:val="22"/>
        </w:rPr>
        <w:t>, cât</w:t>
      </w:r>
      <w:r w:rsidRPr="00F62BB9">
        <w:rPr>
          <w:b w:val="0"/>
          <w:sz w:val="22"/>
          <w:szCs w:val="22"/>
        </w:rPr>
        <w:t xml:space="preserve"> și peste </w:t>
      </w:r>
      <w:hyperlink r:id="rId35" w:tooltip="Sfântul Scaun" w:history="1">
        <w:r w:rsidRPr="00F62BB9">
          <w:rPr>
            <w:rStyle w:val="Hyperlink"/>
            <w:b w:val="0"/>
            <w:color w:val="auto"/>
            <w:sz w:val="22"/>
            <w:szCs w:val="22"/>
            <w:u w:val="none"/>
          </w:rPr>
          <w:t>Sfântul Scaun</w:t>
        </w:r>
      </w:hyperlink>
      <w:r w:rsidRPr="00F62BB9">
        <w:rPr>
          <w:b w:val="0"/>
          <w:sz w:val="22"/>
          <w:szCs w:val="22"/>
        </w:rPr>
        <w:t xml:space="preserve">. </w:t>
      </w:r>
    </w:p>
    <w:p w:rsidR="009757F2" w:rsidRPr="00F62BB9" w:rsidRDefault="009757F2" w:rsidP="009757F2">
      <w:pPr>
        <w:pStyle w:val="Heading3"/>
        <w:spacing w:before="0" w:beforeAutospacing="0" w:after="0" w:afterAutospacing="0"/>
        <w:ind w:firstLine="284"/>
        <w:jc w:val="center"/>
        <w:rPr>
          <w:b w:val="0"/>
          <w:sz w:val="10"/>
          <w:szCs w:val="22"/>
        </w:rPr>
      </w:pPr>
    </w:p>
    <w:p w:rsidR="001B422C" w:rsidRPr="00F62BB9" w:rsidRDefault="00A672C3" w:rsidP="00174911">
      <w:pPr>
        <w:spacing w:after="0" w:line="240" w:lineRule="auto"/>
        <w:ind w:firstLine="284"/>
        <w:rPr>
          <w:b/>
          <w:bCs/>
          <w:szCs w:val="24"/>
          <w:lang w:val="ro-RO"/>
        </w:rPr>
      </w:pPr>
      <w:r w:rsidRPr="00F62BB9">
        <w:rPr>
          <w:rFonts w:eastAsia="Times New Roman" w:cs="Times New Roman"/>
          <w:b/>
          <w:lang w:val="ro-RO"/>
        </w:rPr>
        <w:t>Bibliografie</w:t>
      </w:r>
      <w:r w:rsidR="00864480" w:rsidRPr="00F62BB9">
        <w:rPr>
          <w:rFonts w:eastAsia="Times New Roman" w:cs="Times New Roman"/>
          <w:lang w:val="ro-RO"/>
        </w:rPr>
        <w:t xml:space="preserve">: </w:t>
      </w:r>
      <w:hyperlink r:id="rId36" w:history="1">
        <w:r w:rsidR="008F7910" w:rsidRPr="00F62BB9">
          <w:rPr>
            <w:rStyle w:val="Hyperlink"/>
            <w:rFonts w:eastAsia="Times New Roman" w:cs="Times New Roman"/>
            <w:color w:val="auto"/>
            <w:u w:val="none"/>
            <w:lang w:val="ro-RO"/>
          </w:rPr>
          <w:t>https://ro.wikipedia.org/wiki/Teocra%C8%9Bie</w:t>
        </w:r>
      </w:hyperlink>
      <w:r w:rsidRPr="00F62BB9">
        <w:rPr>
          <w:rFonts w:eastAsia="Times New Roman" w:cs="Times New Roman"/>
          <w:lang w:val="ro-RO"/>
        </w:rPr>
        <w:t xml:space="preserve"> </w:t>
      </w:r>
      <w:r w:rsidR="00864480" w:rsidRPr="00F62BB9">
        <w:rPr>
          <w:rFonts w:eastAsia="Times New Roman" w:cs="Times New Roman"/>
          <w:lang w:val="ro-RO"/>
        </w:rPr>
        <w:t xml:space="preserve">; </w:t>
      </w:r>
      <w:hyperlink r:id="rId37" w:history="1">
        <w:r w:rsidR="009806D9" w:rsidRPr="00F62BB9">
          <w:rPr>
            <w:rStyle w:val="Hyperlink"/>
            <w:rFonts w:eastAsia="Times New Roman" w:cs="Times New Roman"/>
            <w:color w:val="auto"/>
            <w:u w:val="none"/>
            <w:lang w:val="ro-RO"/>
          </w:rPr>
          <w:t>https://ro.wikipedia.org/wiki/Cezaropapism</w:t>
        </w:r>
      </w:hyperlink>
      <w:r w:rsidR="009806D9" w:rsidRPr="00F62BB9">
        <w:rPr>
          <w:rFonts w:eastAsia="Times New Roman" w:cs="Times New Roman"/>
          <w:lang w:val="ro-RO"/>
        </w:rPr>
        <w:t xml:space="preserve"> </w:t>
      </w:r>
      <w:r w:rsidR="0030545D" w:rsidRPr="00F62BB9">
        <w:rPr>
          <w:rFonts w:eastAsia="Times New Roman" w:cs="Times New Roman"/>
          <w:lang w:val="ro-RO"/>
        </w:rPr>
        <w:t xml:space="preserve">; </w:t>
      </w:r>
      <w:hyperlink r:id="rId38" w:history="1">
        <w:r w:rsidR="00016AF5" w:rsidRPr="00F62BB9">
          <w:rPr>
            <w:rStyle w:val="Hyperlink"/>
            <w:color w:val="auto"/>
            <w:szCs w:val="24"/>
            <w:u w:val="none"/>
            <w:lang w:val="ro-RO"/>
          </w:rPr>
          <w:t>https://ro.wikipedia.org/wiki/Vatican</w:t>
        </w:r>
      </w:hyperlink>
      <w:r w:rsidR="00016AF5" w:rsidRPr="00F62BB9">
        <w:rPr>
          <w:b/>
          <w:bCs/>
          <w:szCs w:val="24"/>
          <w:lang w:val="ro-RO"/>
        </w:rPr>
        <w:t xml:space="preserve"> </w:t>
      </w:r>
      <w:r w:rsidR="0030545D" w:rsidRPr="00F62BB9">
        <w:rPr>
          <w:b/>
          <w:bCs/>
          <w:szCs w:val="24"/>
          <w:lang w:val="ro-RO"/>
        </w:rPr>
        <w:t xml:space="preserve">; </w:t>
      </w:r>
      <w:hyperlink r:id="rId39" w:history="1">
        <w:r w:rsidR="001B422C" w:rsidRPr="00F62BB9">
          <w:rPr>
            <w:rStyle w:val="Hyperlink"/>
            <w:color w:val="auto"/>
            <w:szCs w:val="24"/>
            <w:u w:val="none"/>
            <w:lang w:val="ro-RO"/>
          </w:rPr>
          <w:t>https://ro.wikipedia.org/wiki/Andorra</w:t>
        </w:r>
      </w:hyperlink>
      <w:r w:rsidR="001B422C" w:rsidRPr="00F62BB9">
        <w:rPr>
          <w:b/>
          <w:bCs/>
          <w:szCs w:val="24"/>
          <w:lang w:val="ro-RO"/>
        </w:rPr>
        <w:t xml:space="preserve"> </w:t>
      </w:r>
    </w:p>
    <w:p w:rsidR="00016AF5" w:rsidRPr="00F62BB9" w:rsidRDefault="00016AF5" w:rsidP="00016AF5">
      <w:pPr>
        <w:spacing w:after="0" w:line="240" w:lineRule="auto"/>
        <w:ind w:firstLine="284"/>
        <w:rPr>
          <w:lang w:val="ro-RO"/>
        </w:rPr>
      </w:pPr>
    </w:p>
    <w:sectPr w:rsidR="00016AF5" w:rsidRPr="00F62BB9" w:rsidSect="003E396E">
      <w:footerReference w:type="default" r:id="rId40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85" w:rsidRDefault="00295C85" w:rsidP="00A92A2C">
      <w:pPr>
        <w:spacing w:after="0" w:line="240" w:lineRule="auto"/>
      </w:pPr>
      <w:r>
        <w:separator/>
      </w:r>
    </w:p>
  </w:endnote>
  <w:endnote w:type="continuationSeparator" w:id="0">
    <w:p w:rsidR="00295C85" w:rsidRDefault="00295C85" w:rsidP="00A92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3368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2A2C" w:rsidRDefault="00A92A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D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2A2C" w:rsidRDefault="00A92A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85" w:rsidRDefault="00295C85" w:rsidP="00A92A2C">
      <w:pPr>
        <w:spacing w:after="0" w:line="240" w:lineRule="auto"/>
      </w:pPr>
      <w:r>
        <w:separator/>
      </w:r>
    </w:p>
  </w:footnote>
  <w:footnote w:type="continuationSeparator" w:id="0">
    <w:p w:rsidR="00295C85" w:rsidRDefault="00295C85" w:rsidP="00A92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7EE4"/>
    <w:multiLevelType w:val="multilevel"/>
    <w:tmpl w:val="AE2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F51AA"/>
    <w:multiLevelType w:val="multilevel"/>
    <w:tmpl w:val="7ED6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6263E"/>
    <w:multiLevelType w:val="multilevel"/>
    <w:tmpl w:val="827C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41702"/>
    <w:multiLevelType w:val="multilevel"/>
    <w:tmpl w:val="A28E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CF4C9A"/>
    <w:multiLevelType w:val="multilevel"/>
    <w:tmpl w:val="FEA4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ED15FA"/>
    <w:multiLevelType w:val="multilevel"/>
    <w:tmpl w:val="8972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6761DD"/>
    <w:multiLevelType w:val="multilevel"/>
    <w:tmpl w:val="5744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A959A0"/>
    <w:multiLevelType w:val="multilevel"/>
    <w:tmpl w:val="2CA6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9D61AE"/>
    <w:multiLevelType w:val="multilevel"/>
    <w:tmpl w:val="4FB2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A97430"/>
    <w:multiLevelType w:val="multilevel"/>
    <w:tmpl w:val="2988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A3220E"/>
    <w:multiLevelType w:val="multilevel"/>
    <w:tmpl w:val="5E70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58541B"/>
    <w:multiLevelType w:val="multilevel"/>
    <w:tmpl w:val="999A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54"/>
    <w:rsid w:val="00016AF5"/>
    <w:rsid w:val="000C4FA4"/>
    <w:rsid w:val="00134916"/>
    <w:rsid w:val="00174911"/>
    <w:rsid w:val="00194E30"/>
    <w:rsid w:val="001B422C"/>
    <w:rsid w:val="002453BB"/>
    <w:rsid w:val="00293E55"/>
    <w:rsid w:val="00295C85"/>
    <w:rsid w:val="002E51B2"/>
    <w:rsid w:val="00303A85"/>
    <w:rsid w:val="0030545D"/>
    <w:rsid w:val="00346DAE"/>
    <w:rsid w:val="00384E36"/>
    <w:rsid w:val="003D52EF"/>
    <w:rsid w:val="003E396E"/>
    <w:rsid w:val="00415AE1"/>
    <w:rsid w:val="00451B4D"/>
    <w:rsid w:val="004521DC"/>
    <w:rsid w:val="004B5BA7"/>
    <w:rsid w:val="004E5C80"/>
    <w:rsid w:val="004F142C"/>
    <w:rsid w:val="0054192A"/>
    <w:rsid w:val="005B24B1"/>
    <w:rsid w:val="007F6FA6"/>
    <w:rsid w:val="00864480"/>
    <w:rsid w:val="008A5A8B"/>
    <w:rsid w:val="008B741B"/>
    <w:rsid w:val="008D360D"/>
    <w:rsid w:val="008F7910"/>
    <w:rsid w:val="009119AE"/>
    <w:rsid w:val="009757F2"/>
    <w:rsid w:val="009767F2"/>
    <w:rsid w:val="009806D9"/>
    <w:rsid w:val="009A0460"/>
    <w:rsid w:val="00A27946"/>
    <w:rsid w:val="00A672C3"/>
    <w:rsid w:val="00A92452"/>
    <w:rsid w:val="00A92A2C"/>
    <w:rsid w:val="00AD3B10"/>
    <w:rsid w:val="00B44553"/>
    <w:rsid w:val="00B45F8C"/>
    <w:rsid w:val="00BB40E0"/>
    <w:rsid w:val="00C3289B"/>
    <w:rsid w:val="00C711BD"/>
    <w:rsid w:val="00CD4173"/>
    <w:rsid w:val="00CD7654"/>
    <w:rsid w:val="00D17D09"/>
    <w:rsid w:val="00D2637B"/>
    <w:rsid w:val="00D52E21"/>
    <w:rsid w:val="00DA2EA6"/>
    <w:rsid w:val="00DE3B62"/>
    <w:rsid w:val="00E05D4E"/>
    <w:rsid w:val="00E2689B"/>
    <w:rsid w:val="00E764AF"/>
    <w:rsid w:val="00ED172B"/>
    <w:rsid w:val="00F26B42"/>
    <w:rsid w:val="00F56530"/>
    <w:rsid w:val="00F6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741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ro-RO" w:eastAsia="ro-RO"/>
    </w:rPr>
  </w:style>
  <w:style w:type="paragraph" w:styleId="Heading3">
    <w:name w:val="heading 3"/>
    <w:basedOn w:val="Normal"/>
    <w:link w:val="Heading3Char"/>
    <w:uiPriority w:val="9"/>
    <w:qFormat/>
    <w:rsid w:val="008B741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E2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2E2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B741B"/>
    <w:rPr>
      <w:rFonts w:eastAsia="Times New Roman" w:cs="Times New Roman"/>
      <w:b/>
      <w:bCs/>
      <w:sz w:val="36"/>
      <w:szCs w:val="36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8B741B"/>
    <w:rPr>
      <w:rFonts w:eastAsia="Times New Roman" w:cs="Times New Roman"/>
      <w:b/>
      <w:bCs/>
      <w:sz w:val="27"/>
      <w:szCs w:val="27"/>
      <w:lang w:val="ro-RO" w:eastAsia="ro-RO"/>
    </w:rPr>
  </w:style>
  <w:style w:type="character" w:customStyle="1" w:styleId="mw-headline">
    <w:name w:val="mw-headline"/>
    <w:basedOn w:val="DefaultParagraphFont"/>
    <w:rsid w:val="008B741B"/>
  </w:style>
  <w:style w:type="character" w:customStyle="1" w:styleId="def">
    <w:name w:val="def"/>
    <w:basedOn w:val="DefaultParagraphFont"/>
    <w:rsid w:val="004521DC"/>
  </w:style>
  <w:style w:type="paragraph" w:styleId="Header">
    <w:name w:val="header"/>
    <w:basedOn w:val="Normal"/>
    <w:link w:val="HeaderChar"/>
    <w:uiPriority w:val="99"/>
    <w:unhideWhenUsed/>
    <w:rsid w:val="00A92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A2C"/>
  </w:style>
  <w:style w:type="paragraph" w:styleId="Footer">
    <w:name w:val="footer"/>
    <w:basedOn w:val="Normal"/>
    <w:link w:val="FooterChar"/>
    <w:uiPriority w:val="99"/>
    <w:unhideWhenUsed/>
    <w:rsid w:val="00A92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A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741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ro-RO" w:eastAsia="ro-RO"/>
    </w:rPr>
  </w:style>
  <w:style w:type="paragraph" w:styleId="Heading3">
    <w:name w:val="heading 3"/>
    <w:basedOn w:val="Normal"/>
    <w:link w:val="Heading3Char"/>
    <w:uiPriority w:val="9"/>
    <w:qFormat/>
    <w:rsid w:val="008B741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E2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2E2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B741B"/>
    <w:rPr>
      <w:rFonts w:eastAsia="Times New Roman" w:cs="Times New Roman"/>
      <w:b/>
      <w:bCs/>
      <w:sz w:val="36"/>
      <w:szCs w:val="36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8B741B"/>
    <w:rPr>
      <w:rFonts w:eastAsia="Times New Roman" w:cs="Times New Roman"/>
      <w:b/>
      <w:bCs/>
      <w:sz w:val="27"/>
      <w:szCs w:val="27"/>
      <w:lang w:val="ro-RO" w:eastAsia="ro-RO"/>
    </w:rPr>
  </w:style>
  <w:style w:type="character" w:customStyle="1" w:styleId="mw-headline">
    <w:name w:val="mw-headline"/>
    <w:basedOn w:val="DefaultParagraphFont"/>
    <w:rsid w:val="008B741B"/>
  </w:style>
  <w:style w:type="character" w:customStyle="1" w:styleId="def">
    <w:name w:val="def"/>
    <w:basedOn w:val="DefaultParagraphFont"/>
    <w:rsid w:val="004521DC"/>
  </w:style>
  <w:style w:type="paragraph" w:styleId="Header">
    <w:name w:val="header"/>
    <w:basedOn w:val="Normal"/>
    <w:link w:val="HeaderChar"/>
    <w:uiPriority w:val="99"/>
    <w:unhideWhenUsed/>
    <w:rsid w:val="00A92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A2C"/>
  </w:style>
  <w:style w:type="paragraph" w:styleId="Footer">
    <w:name w:val="footer"/>
    <w:basedOn w:val="Normal"/>
    <w:link w:val="FooterChar"/>
    <w:uiPriority w:val="99"/>
    <w:unhideWhenUsed/>
    <w:rsid w:val="00A92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.wikipedia.org/wiki/%C8%98ef_de_stat" TargetMode="External"/><Relationship Id="rId13" Type="http://schemas.openxmlformats.org/officeDocument/2006/relationships/hyperlink" Target="https://ro.wikipedia.org/wiki/Israel" TargetMode="External"/><Relationship Id="rId18" Type="http://schemas.openxmlformats.org/officeDocument/2006/relationships/hyperlink" Target="https://ro.wikipedia.org/wiki/Hinduism" TargetMode="External"/><Relationship Id="rId26" Type="http://schemas.openxmlformats.org/officeDocument/2006/relationships/hyperlink" Target="https://ro.wikipedia.org/wiki/Biserica_Romano-Catolic%C4%83" TargetMode="External"/><Relationship Id="rId39" Type="http://schemas.openxmlformats.org/officeDocument/2006/relationships/hyperlink" Target="https://ro.wikipedia.org/wiki/Andorr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o.wikipedia.org/wiki/Biserica_Ortodox%C4%83" TargetMode="External"/><Relationship Id="rId34" Type="http://schemas.openxmlformats.org/officeDocument/2006/relationships/hyperlink" Target="https://ro.wikipedia.org/wiki/Alegeri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o.wikipedia.org/wiki/Monarhie" TargetMode="External"/><Relationship Id="rId17" Type="http://schemas.openxmlformats.org/officeDocument/2006/relationships/hyperlink" Target="https://ro.wikipedia.org/wiki/Confucianism" TargetMode="External"/><Relationship Id="rId25" Type="http://schemas.openxmlformats.org/officeDocument/2006/relationships/hyperlink" Target="https://ro.wikipedia.org/wiki/Imperiul_Carolingian" TargetMode="External"/><Relationship Id="rId33" Type="http://schemas.openxmlformats.org/officeDocument/2006/relationships/hyperlink" Target="https://ro.wikipedia.org/wiki/Pap%C4%83" TargetMode="External"/><Relationship Id="rId38" Type="http://schemas.openxmlformats.org/officeDocument/2006/relationships/hyperlink" Target="https://ro.wikipedia.org/wiki/Vatican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.wikipedia.org/wiki/Islam" TargetMode="External"/><Relationship Id="rId20" Type="http://schemas.openxmlformats.org/officeDocument/2006/relationships/hyperlink" Target="https://ro.wikipedia.org/wiki/Catolicism" TargetMode="External"/><Relationship Id="rId29" Type="http://schemas.openxmlformats.org/officeDocument/2006/relationships/hyperlink" Target="https://ro.wikipedia.org/wiki/Suveranitate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.wikipedia.org/wiki/Biserica_Romano-Catolic%C4%83" TargetMode="External"/><Relationship Id="rId24" Type="http://schemas.openxmlformats.org/officeDocument/2006/relationships/hyperlink" Target="https://ro.wikipedia.org/wiki/Imperiul_Bizantin" TargetMode="External"/><Relationship Id="rId32" Type="http://schemas.openxmlformats.org/officeDocument/2006/relationships/hyperlink" Target="https://ro.wikipedia.org/wiki/Italia" TargetMode="External"/><Relationship Id="rId37" Type="http://schemas.openxmlformats.org/officeDocument/2006/relationships/hyperlink" Target="https://ro.wikipedia.org/wiki/Cezaropapism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ro.wikipedia.org/wiki/Iudaism" TargetMode="External"/><Relationship Id="rId23" Type="http://schemas.openxmlformats.org/officeDocument/2006/relationships/hyperlink" Target="https://ro.wikipedia.org/wiki/Mormonism" TargetMode="External"/><Relationship Id="rId28" Type="http://schemas.openxmlformats.org/officeDocument/2006/relationships/hyperlink" Target="https://ro.wikipedia.org/wiki/Arabia_Saudit%C4%83" TargetMode="External"/><Relationship Id="rId36" Type="http://schemas.openxmlformats.org/officeDocument/2006/relationships/hyperlink" Target="https://ro.wikipedia.org/wiki/Teocra%C8%9Bie" TargetMode="External"/><Relationship Id="rId10" Type="http://schemas.openxmlformats.org/officeDocument/2006/relationships/hyperlink" Target="https://ro.wikipedia.org/wiki/Pap%C4%83" TargetMode="External"/><Relationship Id="rId19" Type="http://schemas.openxmlformats.org/officeDocument/2006/relationships/hyperlink" Target="https://ro.wikipedia.org/wiki/Cre%C8%99tinism" TargetMode="External"/><Relationship Id="rId31" Type="http://schemas.openxmlformats.org/officeDocument/2006/relationships/hyperlink" Target="https://ro.wikipedia.org/wiki/Ro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.wikipedia.org/wiki/Lista_%C3%AEmp%C4%83ra%C8%9Bilor_bizantini" TargetMode="External"/><Relationship Id="rId14" Type="http://schemas.openxmlformats.org/officeDocument/2006/relationships/hyperlink" Target="https://ro.wikipedia.org/wiki/Monism" TargetMode="External"/><Relationship Id="rId22" Type="http://schemas.openxmlformats.org/officeDocument/2006/relationships/hyperlink" Target="https://ro.wikipedia.org/wiki/Protestantism" TargetMode="External"/><Relationship Id="rId27" Type="http://schemas.openxmlformats.org/officeDocument/2006/relationships/hyperlink" Target="https://ro.wikipedia.org/wiki/Iran" TargetMode="External"/><Relationship Id="rId30" Type="http://schemas.openxmlformats.org/officeDocument/2006/relationships/hyperlink" Target="https://ro.wikipedia.org/wiki/Enclav%C4%83" TargetMode="External"/><Relationship Id="rId35" Type="http://schemas.openxmlformats.org/officeDocument/2006/relationships/hyperlink" Target="https://ro.wikipedia.org/wiki/Sf%C3%A2ntul_Sca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1381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Grigorie</dc:creator>
  <cp:keywords/>
  <dc:description/>
  <cp:lastModifiedBy>Leno</cp:lastModifiedBy>
  <cp:revision>13</cp:revision>
  <dcterms:created xsi:type="dcterms:W3CDTF">2018-10-06T06:14:00Z</dcterms:created>
  <dcterms:modified xsi:type="dcterms:W3CDTF">2019-07-02T19:51:00Z</dcterms:modified>
</cp:coreProperties>
</file>